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2C1B" w14:textId="77777777" w:rsidR="00C82825" w:rsidRDefault="00C82825" w:rsidP="002C0458">
      <w:pPr>
        <w:spacing w:before="0"/>
        <w:rPr>
          <w:rFonts w:ascii="Times New Roman" w:hAnsi="Times New Roman"/>
          <w:b/>
          <w:szCs w:val="24"/>
        </w:rPr>
      </w:pPr>
    </w:p>
    <w:p w14:paraId="23A3E7EC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Umowa</w:t>
      </w:r>
    </w:p>
    <w:p w14:paraId="620500A1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 xml:space="preserve">powierzenia przetwarzania danych osobowych </w:t>
      </w:r>
    </w:p>
    <w:p w14:paraId="74F60DA8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1E76D8D3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5068D49E" w14:textId="23F4A299" w:rsidR="00F7693F" w:rsidRPr="00B52F88" w:rsidRDefault="005227D4" w:rsidP="00F7693F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zawarta w dniu ………………. 20</w:t>
      </w:r>
      <w:r w:rsidR="001F4C82">
        <w:rPr>
          <w:rFonts w:ascii="Times New Roman" w:hAnsi="Times New Roman"/>
          <w:szCs w:val="24"/>
        </w:rPr>
        <w:t>21</w:t>
      </w:r>
      <w:r w:rsidR="00F7693F" w:rsidRPr="00B52F88">
        <w:rPr>
          <w:rFonts w:ascii="Times New Roman" w:hAnsi="Times New Roman"/>
          <w:szCs w:val="24"/>
        </w:rPr>
        <w:t xml:space="preserve"> r. w </w:t>
      </w:r>
      <w:r w:rsidR="007856CC">
        <w:rPr>
          <w:rFonts w:ascii="Times New Roman" w:hAnsi="Times New Roman"/>
          <w:szCs w:val="24"/>
        </w:rPr>
        <w:t xml:space="preserve">Białymstoku </w:t>
      </w:r>
      <w:r w:rsidR="00F7693F" w:rsidRPr="00B52F88">
        <w:rPr>
          <w:rFonts w:ascii="Times New Roman" w:hAnsi="Times New Roman"/>
          <w:szCs w:val="24"/>
        </w:rPr>
        <w:t xml:space="preserve">pomiędzy: </w:t>
      </w:r>
    </w:p>
    <w:p w14:paraId="60B1938E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</w:p>
    <w:p w14:paraId="1776867B" w14:textId="282357D1" w:rsidR="00F7693F" w:rsidRPr="00B52F88" w:rsidRDefault="00A91FA7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Miastem Białystok</w:t>
      </w:r>
      <w:r w:rsidR="008C387A">
        <w:rPr>
          <w:rFonts w:ascii="Times New Roman" w:hAnsi="Times New Roman"/>
          <w:szCs w:val="24"/>
        </w:rPr>
        <w:t xml:space="preserve"> – Schroniskiem dla </w:t>
      </w:r>
      <w:r w:rsidR="00D270DD">
        <w:rPr>
          <w:rFonts w:ascii="Times New Roman" w:hAnsi="Times New Roman"/>
          <w:szCs w:val="24"/>
        </w:rPr>
        <w:t>Zwierząt w</w:t>
      </w:r>
      <w:r w:rsidR="008C387A">
        <w:rPr>
          <w:rFonts w:ascii="Times New Roman" w:hAnsi="Times New Roman"/>
          <w:szCs w:val="24"/>
        </w:rPr>
        <w:t xml:space="preserve"> Białymstoku z </w:t>
      </w:r>
      <w:r w:rsidR="00D270DD">
        <w:rPr>
          <w:rFonts w:ascii="Times New Roman" w:hAnsi="Times New Roman"/>
          <w:szCs w:val="24"/>
        </w:rPr>
        <w:t>siedzibą</w:t>
      </w:r>
      <w:r w:rsidR="008C387A">
        <w:rPr>
          <w:rFonts w:ascii="Times New Roman" w:hAnsi="Times New Roman"/>
          <w:szCs w:val="24"/>
        </w:rPr>
        <w:t xml:space="preserve"> przy</w:t>
      </w:r>
      <w:r w:rsidR="00D270DD">
        <w:rPr>
          <w:rFonts w:ascii="Times New Roman" w:hAnsi="Times New Roman"/>
          <w:szCs w:val="24"/>
        </w:rPr>
        <w:br/>
      </w:r>
      <w:r w:rsidR="008C387A">
        <w:rPr>
          <w:rFonts w:ascii="Times New Roman" w:hAnsi="Times New Roman"/>
          <w:szCs w:val="24"/>
        </w:rPr>
        <w:t xml:space="preserve"> ul. </w:t>
      </w:r>
      <w:proofErr w:type="spellStart"/>
      <w:r w:rsidR="008C387A">
        <w:rPr>
          <w:rFonts w:ascii="Times New Roman" w:hAnsi="Times New Roman"/>
          <w:szCs w:val="24"/>
        </w:rPr>
        <w:t>Dolistowskiej</w:t>
      </w:r>
      <w:proofErr w:type="spellEnd"/>
      <w:r w:rsidR="008C387A">
        <w:rPr>
          <w:rFonts w:ascii="Times New Roman" w:hAnsi="Times New Roman"/>
          <w:szCs w:val="24"/>
        </w:rPr>
        <w:t xml:space="preserve"> 2, 15-197 Białystok, reprezentowanym przez:</w:t>
      </w:r>
    </w:p>
    <w:p w14:paraId="3911D2A2" w14:textId="73B14534" w:rsidR="00F7693F" w:rsidRPr="00B52F88" w:rsidRDefault="007856CC" w:rsidP="00B52F88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Annę Jaroszewicz –</w:t>
      </w:r>
      <w:r w:rsidR="00F7693F" w:rsidRPr="00B52F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Kierownik Schroniska dla Zwierząt w Białymstoku</w:t>
      </w:r>
    </w:p>
    <w:p w14:paraId="7BCA624C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a</w:t>
      </w:r>
    </w:p>
    <w:p w14:paraId="22D29789" w14:textId="04CB64B8" w:rsidR="001F4C82" w:rsidRDefault="001F4C82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14:paraId="5EB2C113" w14:textId="64E21AD2" w:rsidR="001F4C82" w:rsidRDefault="001F4C82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siedzibą przy …………………………………………………………………………………..</w:t>
      </w:r>
    </w:p>
    <w:p w14:paraId="1886A206" w14:textId="495A3B57" w:rsidR="001F4C82" w:rsidRDefault="007856CC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</w:t>
      </w:r>
      <w:r w:rsidR="001F4C82">
        <w:rPr>
          <w:rFonts w:ascii="Times New Roman" w:hAnsi="Times New Roman"/>
          <w:szCs w:val="24"/>
        </w:rPr>
        <w:t xml:space="preserve"> ………………………….., REGON: ……………………………..</w:t>
      </w:r>
      <w:r w:rsidR="00371BB4">
        <w:rPr>
          <w:rFonts w:ascii="Times New Roman" w:hAnsi="Times New Roman"/>
          <w:szCs w:val="24"/>
        </w:rPr>
        <w:t xml:space="preserve">, </w:t>
      </w:r>
    </w:p>
    <w:p w14:paraId="48C7AB3E" w14:textId="35DB9234" w:rsidR="004E38E5" w:rsidRPr="00B52F88" w:rsidRDefault="00371BB4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zwanym</w:t>
      </w:r>
      <w:r w:rsidR="004E38E5" w:rsidRPr="00B52F88">
        <w:rPr>
          <w:rFonts w:ascii="Times New Roman" w:hAnsi="Times New Roman"/>
          <w:szCs w:val="24"/>
        </w:rPr>
        <w:t xml:space="preserve"> dalej </w:t>
      </w:r>
      <w:r w:rsidR="004E38E5" w:rsidRPr="00B52F88">
        <w:rPr>
          <w:rFonts w:ascii="Times New Roman" w:hAnsi="Times New Roman"/>
          <w:b/>
          <w:szCs w:val="24"/>
        </w:rPr>
        <w:t>Przetwarzającym</w:t>
      </w:r>
      <w:r>
        <w:rPr>
          <w:rFonts w:ascii="Times New Roman" w:hAnsi="Times New Roman"/>
          <w:szCs w:val="24"/>
        </w:rPr>
        <w:t>, reprezentowaną</w:t>
      </w:r>
      <w:r w:rsidR="004E38E5" w:rsidRPr="00B52F88">
        <w:rPr>
          <w:rFonts w:ascii="Times New Roman" w:hAnsi="Times New Roman"/>
          <w:szCs w:val="24"/>
        </w:rPr>
        <w:t xml:space="preserve"> przez:</w:t>
      </w:r>
      <w:r w:rsidR="001F4C82">
        <w:rPr>
          <w:rFonts w:ascii="Times New Roman" w:hAnsi="Times New Roman"/>
          <w:szCs w:val="24"/>
        </w:rPr>
        <w:t>………………………………………</w:t>
      </w:r>
    </w:p>
    <w:p w14:paraId="5E513AA7" w14:textId="77777777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</w:p>
    <w:p w14:paraId="6D4411C0" w14:textId="5477EA5F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zwani każda z os</w:t>
      </w:r>
      <w:r w:rsidR="001F4C82">
        <w:rPr>
          <w:rFonts w:ascii="Times New Roman" w:hAnsi="Times New Roman"/>
          <w:bCs/>
          <w:szCs w:val="24"/>
        </w:rPr>
        <w:t>obna Stroną, a łącznie Stronami.</w:t>
      </w:r>
    </w:p>
    <w:p w14:paraId="6769E0F8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63E86B6C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666E0C90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PREAMBUŁA</w:t>
      </w:r>
    </w:p>
    <w:p w14:paraId="26E4D398" w14:textId="77777777" w:rsidR="00F7693F" w:rsidRPr="00B52F88" w:rsidRDefault="00F7693F" w:rsidP="00F7693F">
      <w:pPr>
        <w:spacing w:before="0"/>
        <w:rPr>
          <w:rFonts w:ascii="Times New Roman" w:hAnsi="Times New Roman"/>
          <w:b/>
          <w:bCs/>
          <w:szCs w:val="24"/>
        </w:rPr>
      </w:pPr>
    </w:p>
    <w:p w14:paraId="1B020F35" w14:textId="78064002" w:rsidR="00195D2E" w:rsidRPr="007E011A" w:rsidRDefault="00F7693F" w:rsidP="00345417">
      <w:pPr>
        <w:spacing w:before="0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Cs/>
          <w:szCs w:val="24"/>
        </w:rPr>
        <w:t xml:space="preserve">Mając na uwadze, że </w:t>
      </w:r>
      <w:r w:rsidRPr="00B52F88">
        <w:rPr>
          <w:rFonts w:ascii="Times New Roman" w:hAnsi="Times New Roman"/>
          <w:szCs w:val="24"/>
        </w:rPr>
        <w:t>pomiędzy Stronami</w:t>
      </w:r>
      <w:r w:rsidRPr="00B52F88">
        <w:rPr>
          <w:rFonts w:ascii="Times New Roman" w:hAnsi="Times New Roman"/>
          <w:i/>
          <w:szCs w:val="24"/>
        </w:rPr>
        <w:t xml:space="preserve"> </w:t>
      </w:r>
      <w:r w:rsidR="00F30065" w:rsidRPr="00B52F88">
        <w:rPr>
          <w:rFonts w:ascii="Times New Roman" w:hAnsi="Times New Roman"/>
          <w:szCs w:val="24"/>
        </w:rPr>
        <w:t xml:space="preserve">została zawarta umowa Nr </w:t>
      </w:r>
      <w:r w:rsidR="001F4C82">
        <w:rPr>
          <w:rFonts w:ascii="Times New Roman" w:hAnsi="Times New Roman"/>
          <w:szCs w:val="24"/>
        </w:rPr>
        <w:t>…………………..</w:t>
      </w:r>
      <w:r w:rsidRPr="00B52F88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iCs/>
          <w:szCs w:val="24"/>
        </w:rPr>
        <w:t>z</w:t>
      </w:r>
      <w:r w:rsidRPr="00B52F88">
        <w:rPr>
          <w:rFonts w:ascii="Times New Roman" w:hAnsi="Times New Roman"/>
          <w:szCs w:val="24"/>
        </w:rPr>
        <w:t xml:space="preserve"> dnia ………</w:t>
      </w:r>
      <w:r w:rsidR="00B52F88">
        <w:rPr>
          <w:rFonts w:ascii="Times New Roman" w:hAnsi="Times New Roman"/>
          <w:szCs w:val="24"/>
        </w:rPr>
        <w:t>.</w:t>
      </w:r>
      <w:r w:rsidRPr="00B52F88">
        <w:rPr>
          <w:rFonts w:ascii="Times New Roman" w:hAnsi="Times New Roman"/>
          <w:szCs w:val="24"/>
        </w:rPr>
        <w:t>…….</w:t>
      </w:r>
      <w:r w:rsidR="00345417" w:rsidRPr="00B52F88">
        <w:rPr>
          <w:rFonts w:ascii="Times New Roman" w:hAnsi="Times New Roman"/>
          <w:szCs w:val="24"/>
        </w:rPr>
        <w:t xml:space="preserve"> r., której przedmiotem jest</w:t>
      </w:r>
      <w:r w:rsidR="00195D2E" w:rsidRPr="00B52F88">
        <w:rPr>
          <w:rFonts w:ascii="Times New Roman" w:hAnsi="Times New Roman"/>
          <w:szCs w:val="24"/>
        </w:rPr>
        <w:t xml:space="preserve"> </w:t>
      </w:r>
      <w:r w:rsidR="00345417" w:rsidRPr="00B52F88">
        <w:rPr>
          <w:rFonts w:ascii="Times New Roman" w:hAnsi="Times New Roman"/>
          <w:szCs w:val="24"/>
        </w:rPr>
        <w:t>świadczenie usług związanych</w:t>
      </w:r>
      <w:r w:rsidR="007E011A">
        <w:rPr>
          <w:rFonts w:ascii="Times New Roman" w:hAnsi="Times New Roman"/>
          <w:szCs w:val="24"/>
        </w:rPr>
        <w:t xml:space="preserve"> </w:t>
      </w:r>
      <w:r w:rsidR="00345417" w:rsidRPr="00B52F88">
        <w:rPr>
          <w:rFonts w:ascii="Times New Roman" w:hAnsi="Times New Roman"/>
          <w:szCs w:val="24"/>
        </w:rPr>
        <w:t xml:space="preserve"> z</w:t>
      </w:r>
      <w:r w:rsidR="007E011A">
        <w:rPr>
          <w:rFonts w:ascii="Times New Roman" w:hAnsi="Times New Roman"/>
          <w:szCs w:val="24"/>
        </w:rPr>
        <w:t xml:space="preserve"> wprowadzonym programem „</w:t>
      </w:r>
      <w:r w:rsidR="007E011A">
        <w:rPr>
          <w:rFonts w:ascii="Times New Roman" w:hAnsi="Times New Roman"/>
          <w:b/>
          <w:szCs w:val="24"/>
        </w:rPr>
        <w:t xml:space="preserve">Kastracja zwierząt właścicielskich” polegającym na kastracji i </w:t>
      </w:r>
      <w:proofErr w:type="spellStart"/>
      <w:r w:rsidR="007E011A">
        <w:rPr>
          <w:rFonts w:ascii="Times New Roman" w:hAnsi="Times New Roman"/>
          <w:b/>
          <w:szCs w:val="24"/>
        </w:rPr>
        <w:t>czipowaniu</w:t>
      </w:r>
      <w:proofErr w:type="spellEnd"/>
      <w:r w:rsidR="007E011A">
        <w:rPr>
          <w:rFonts w:ascii="Times New Roman" w:hAnsi="Times New Roman"/>
          <w:b/>
          <w:szCs w:val="24"/>
        </w:rPr>
        <w:t xml:space="preserve"> zwierząt właścicielskich na podstawie wniosku właściciela zamieszkującego </w:t>
      </w:r>
      <w:r w:rsidR="007E011A" w:rsidRPr="007E011A">
        <w:rPr>
          <w:rFonts w:ascii="Times New Roman" w:hAnsi="Times New Roman"/>
          <w:b/>
          <w:szCs w:val="24"/>
        </w:rPr>
        <w:t>na terenie</w:t>
      </w:r>
      <w:r w:rsidR="00345417" w:rsidRPr="007E011A">
        <w:rPr>
          <w:rFonts w:ascii="Times New Roman" w:hAnsi="Times New Roman"/>
          <w:b/>
          <w:szCs w:val="24"/>
        </w:rPr>
        <w:t xml:space="preserve"> miasta</w:t>
      </w:r>
      <w:r w:rsidR="007E011A" w:rsidRPr="007E011A">
        <w:rPr>
          <w:rFonts w:ascii="Times New Roman" w:hAnsi="Times New Roman"/>
          <w:b/>
          <w:szCs w:val="24"/>
        </w:rPr>
        <w:t xml:space="preserve"> i gminy </w:t>
      </w:r>
      <w:r w:rsidR="007E011A">
        <w:rPr>
          <w:rFonts w:ascii="Times New Roman" w:hAnsi="Times New Roman"/>
          <w:b/>
          <w:szCs w:val="24"/>
        </w:rPr>
        <w:t xml:space="preserve"> Biały</w:t>
      </w:r>
      <w:r w:rsidR="007E011A" w:rsidRPr="007E011A">
        <w:rPr>
          <w:rFonts w:ascii="Times New Roman" w:hAnsi="Times New Roman"/>
          <w:b/>
          <w:szCs w:val="24"/>
        </w:rPr>
        <w:t>stok</w:t>
      </w:r>
      <w:r w:rsidR="00F30065" w:rsidRPr="007E011A">
        <w:rPr>
          <w:rFonts w:ascii="Times New Roman" w:hAnsi="Times New Roman"/>
          <w:b/>
          <w:szCs w:val="24"/>
        </w:rPr>
        <w:t>.</w:t>
      </w:r>
    </w:p>
    <w:p w14:paraId="33963B8C" w14:textId="5BA86C8C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szCs w:val="24"/>
        </w:rPr>
        <w:t>Strony zgodnie z §</w:t>
      </w:r>
      <w:r w:rsidR="007E011A">
        <w:rPr>
          <w:rFonts w:ascii="Times New Roman" w:hAnsi="Times New Roman"/>
          <w:szCs w:val="24"/>
        </w:rPr>
        <w:t xml:space="preserve"> 14</w:t>
      </w:r>
      <w:r w:rsidRPr="00B52F88">
        <w:rPr>
          <w:rFonts w:ascii="Times New Roman" w:hAnsi="Times New Roman"/>
          <w:szCs w:val="24"/>
        </w:rPr>
        <w:t xml:space="preserve"> tej umowy, postanowiły zawrzeć </w:t>
      </w:r>
      <w:r w:rsidR="004E38E5" w:rsidRPr="00B52F88">
        <w:rPr>
          <w:rFonts w:ascii="Times New Roman" w:hAnsi="Times New Roman"/>
          <w:szCs w:val="24"/>
        </w:rPr>
        <w:t xml:space="preserve">umowę </w:t>
      </w:r>
      <w:r w:rsidRPr="00B52F88">
        <w:rPr>
          <w:rFonts w:ascii="Times New Roman" w:hAnsi="Times New Roman"/>
          <w:szCs w:val="24"/>
        </w:rPr>
        <w:t>o następującej treści:</w:t>
      </w:r>
    </w:p>
    <w:p w14:paraId="25772EB8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</w:p>
    <w:p w14:paraId="68481FE9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§1. Definicje</w:t>
      </w:r>
    </w:p>
    <w:p w14:paraId="31FD0A08" w14:textId="77777777" w:rsidR="00F7693F" w:rsidRPr="00B52F88" w:rsidRDefault="00F7693F" w:rsidP="00F7693F">
      <w:pPr>
        <w:pStyle w:val="Tekstpodstawowy21"/>
        <w:spacing w:after="0" w:line="276" w:lineRule="auto"/>
        <w:jc w:val="both"/>
      </w:pPr>
      <w:r w:rsidRPr="00B52F88">
        <w:t>Ilekroć poniższe pojęcia zostaną napisane w Umowie z dużej litery, Strony Umowy nadają im znaczenie wskazane w poniższych definicjach:</w:t>
      </w:r>
    </w:p>
    <w:p w14:paraId="5376AD52" w14:textId="77777777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ind w:left="714" w:hanging="35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Umowa - oznacza niniejszą umowę wraz z załącznikami;</w:t>
      </w:r>
    </w:p>
    <w:p w14:paraId="0AE40985" w14:textId="352B3E9E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Umowa główna – oznacza umowę zawartą pomiędzy Stronami Nr </w:t>
      </w:r>
      <w:r w:rsidR="001F4C82">
        <w:rPr>
          <w:rFonts w:ascii="Times New Roman" w:hAnsi="Times New Roman"/>
          <w:szCs w:val="24"/>
        </w:rPr>
        <w:t>………………….</w:t>
      </w:r>
      <w:r w:rsidR="007856CC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iCs/>
          <w:szCs w:val="24"/>
        </w:rPr>
        <w:t>z</w:t>
      </w:r>
      <w:r w:rsidRPr="00B52F88">
        <w:rPr>
          <w:rFonts w:ascii="Times New Roman" w:hAnsi="Times New Roman"/>
          <w:szCs w:val="24"/>
        </w:rPr>
        <w:t xml:space="preserve"> dnia </w:t>
      </w:r>
      <w:r w:rsidR="00B52F88">
        <w:rPr>
          <w:rFonts w:ascii="Times New Roman" w:hAnsi="Times New Roman"/>
          <w:szCs w:val="24"/>
        </w:rPr>
        <w:t>……………</w:t>
      </w:r>
      <w:r w:rsidRPr="00B52F88">
        <w:rPr>
          <w:rFonts w:ascii="Times New Roman" w:hAnsi="Times New Roman"/>
          <w:szCs w:val="24"/>
        </w:rPr>
        <w:t>…………</w:t>
      </w:r>
      <w:r w:rsidR="00F30065" w:rsidRPr="00B52F88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szCs w:val="24"/>
        </w:rPr>
        <w:t xml:space="preserve">r., której przedmiotem jest: </w:t>
      </w:r>
      <w:r w:rsidR="00345417" w:rsidRPr="00B52F88">
        <w:rPr>
          <w:rFonts w:ascii="Times New Roman" w:hAnsi="Times New Roman"/>
          <w:szCs w:val="24"/>
        </w:rPr>
        <w:t xml:space="preserve">świadczenie usług związanych z </w:t>
      </w:r>
      <w:r w:rsidR="007E011A">
        <w:rPr>
          <w:rFonts w:ascii="Times New Roman" w:hAnsi="Times New Roman"/>
          <w:b/>
          <w:szCs w:val="24"/>
        </w:rPr>
        <w:t xml:space="preserve"> </w:t>
      </w:r>
      <w:r w:rsidR="007E011A" w:rsidRPr="007E011A">
        <w:rPr>
          <w:rFonts w:ascii="Times New Roman" w:hAnsi="Times New Roman"/>
          <w:szCs w:val="24"/>
        </w:rPr>
        <w:t xml:space="preserve">kastracją i </w:t>
      </w:r>
      <w:proofErr w:type="spellStart"/>
      <w:r w:rsidR="007E011A" w:rsidRPr="007E011A">
        <w:rPr>
          <w:rFonts w:ascii="Times New Roman" w:hAnsi="Times New Roman"/>
          <w:szCs w:val="24"/>
        </w:rPr>
        <w:t>czipowaniem</w:t>
      </w:r>
      <w:proofErr w:type="spellEnd"/>
      <w:r w:rsidR="007E011A" w:rsidRPr="007E011A">
        <w:rPr>
          <w:rFonts w:ascii="Times New Roman" w:hAnsi="Times New Roman"/>
          <w:szCs w:val="24"/>
        </w:rPr>
        <w:t xml:space="preserve"> zwierząt właścicielskich na ich wniosek</w:t>
      </w:r>
      <w:r w:rsidR="007E011A" w:rsidRPr="00B52F88">
        <w:rPr>
          <w:rFonts w:ascii="Times New Roman" w:hAnsi="Times New Roman"/>
          <w:szCs w:val="24"/>
        </w:rPr>
        <w:t xml:space="preserve"> </w:t>
      </w:r>
      <w:r w:rsidR="007E011A">
        <w:rPr>
          <w:rFonts w:ascii="Times New Roman" w:hAnsi="Times New Roman"/>
          <w:szCs w:val="24"/>
        </w:rPr>
        <w:t>z terenu</w:t>
      </w:r>
      <w:r w:rsidR="007E011A" w:rsidRPr="00B52F88">
        <w:rPr>
          <w:rFonts w:ascii="Times New Roman" w:hAnsi="Times New Roman"/>
          <w:szCs w:val="24"/>
        </w:rPr>
        <w:t xml:space="preserve"> miasta Białegostoku</w:t>
      </w:r>
      <w:r w:rsidR="007E011A">
        <w:rPr>
          <w:rFonts w:ascii="Times New Roman" w:hAnsi="Times New Roman"/>
          <w:szCs w:val="24"/>
        </w:rPr>
        <w:t>.</w:t>
      </w:r>
      <w:r w:rsidR="007E011A" w:rsidRPr="00B52F88">
        <w:rPr>
          <w:rFonts w:ascii="Times New Roman" w:hAnsi="Times New Roman"/>
          <w:szCs w:val="24"/>
        </w:rPr>
        <w:t xml:space="preserve"> </w:t>
      </w:r>
    </w:p>
    <w:p w14:paraId="1960547B" w14:textId="38784652" w:rsidR="00C82825" w:rsidRPr="00D270DD" w:rsidRDefault="00F7693F" w:rsidP="00C82825">
      <w:pPr>
        <w:pStyle w:val="Akapitzlis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270DD">
        <w:rPr>
          <w:rFonts w:ascii="Times New Roman" w:hAnsi="Times New Roman"/>
          <w:szCs w:val="24"/>
        </w:rPr>
        <w:t xml:space="preserve">Dni robocze - </w:t>
      </w:r>
      <w:r w:rsidR="00C82825" w:rsidRPr="00D270DD">
        <w:rPr>
          <w:rFonts w:ascii="Times New Roman" w:hAnsi="Times New Roman"/>
          <w:szCs w:val="24"/>
        </w:rPr>
        <w:t xml:space="preserve">oznaczają w ramach niniejszej umowy wszystkie dni za wyjątkiem dni ustawowo wolnych od pracy, o których mowa w ustawie z dnia 18 stycznia 1951 r. </w:t>
      </w:r>
      <w:r w:rsidR="00C82825" w:rsidRPr="00D270DD">
        <w:rPr>
          <w:rFonts w:ascii="Times New Roman" w:hAnsi="Times New Roman"/>
          <w:szCs w:val="24"/>
        </w:rPr>
        <w:br/>
        <w:t xml:space="preserve">o dniach wolnych od pracy (Dz. U. z 2015 r. poz. 90); </w:t>
      </w:r>
    </w:p>
    <w:p w14:paraId="6CC6E97A" w14:textId="77777777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RODO - </w:t>
      </w:r>
      <w:r w:rsidR="00651BED" w:rsidRPr="00B52F88">
        <w:rPr>
          <w:rFonts w:ascii="Times New Roman" w:hAnsi="Times New Roman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</w:t>
      </w:r>
      <w:r w:rsidR="00651BED" w:rsidRPr="00B52F88">
        <w:rPr>
          <w:rFonts w:ascii="Times New Roman" w:hAnsi="Times New Roman"/>
          <w:szCs w:val="24"/>
        </w:rPr>
        <w:lastRenderedPageBreak/>
        <w:t>dyrektywy 95/46/WE (ogólne rozporządzenie o ochronie danych) (Dz. Urz. UE L 119 z 2016 r.);</w:t>
      </w:r>
    </w:p>
    <w:p w14:paraId="25F7D59F" w14:textId="77777777" w:rsidR="00651BED" w:rsidRPr="00B52F88" w:rsidRDefault="00651BED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UODO – Ustawa z dnia 10 maja 2018 r. o ochronie danych osobowy</w:t>
      </w:r>
      <w:r w:rsidR="00AD4F4D" w:rsidRPr="00B52F88">
        <w:rPr>
          <w:rFonts w:ascii="Times New Roman" w:hAnsi="Times New Roman"/>
          <w:szCs w:val="24"/>
        </w:rPr>
        <w:t>ch (Dz. U. z 2018 r. poz. 1000);</w:t>
      </w:r>
    </w:p>
    <w:p w14:paraId="2FCB089C" w14:textId="77777777" w:rsidR="00AD4F4D" w:rsidRPr="00B52F88" w:rsidRDefault="00AD4F4D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Dane osobowe – dane osobowe w rozumieniu art. 4 pkt RODO, które Powierzający powierzył do przetwarzania Przetwarzającemu na mocy Umowy, w związku z koniecznością realizacji Umowy głównej.</w:t>
      </w:r>
    </w:p>
    <w:p w14:paraId="1B1605F7" w14:textId="77777777" w:rsidR="00F7693F" w:rsidRPr="00B52F88" w:rsidRDefault="00F7693F" w:rsidP="00F7693F">
      <w:pPr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W przypadku zastosowania w niniejszej Umowie pojęć zdefiniowanych w Umowie głównej pojęcia te będą rozumiane przez Strony niniejszej Umowy zgodnie z ich definicją określoną w Umowie głównej. </w:t>
      </w:r>
    </w:p>
    <w:p w14:paraId="36EF9E89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21A1C464" w14:textId="77777777" w:rsidR="00F7693F" w:rsidRPr="00B52F88" w:rsidRDefault="00F7693F" w:rsidP="004D76C9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§2. Przedmiot</w:t>
      </w:r>
      <w:r w:rsidR="004D76C9" w:rsidRPr="00B52F88">
        <w:rPr>
          <w:rFonts w:ascii="Times New Roman" w:hAnsi="Times New Roman"/>
          <w:b/>
          <w:szCs w:val="24"/>
        </w:rPr>
        <w:t xml:space="preserve">, </w:t>
      </w:r>
      <w:r w:rsidRPr="00B52F88">
        <w:rPr>
          <w:rFonts w:ascii="Times New Roman" w:hAnsi="Times New Roman"/>
          <w:b/>
          <w:szCs w:val="24"/>
        </w:rPr>
        <w:t>cel</w:t>
      </w:r>
      <w:r w:rsidR="004D76C9" w:rsidRPr="00B52F88">
        <w:rPr>
          <w:rFonts w:ascii="Times New Roman" w:hAnsi="Times New Roman"/>
          <w:b/>
          <w:szCs w:val="24"/>
        </w:rPr>
        <w:t xml:space="preserve"> i zakres</w:t>
      </w:r>
      <w:r w:rsidRPr="00B52F88">
        <w:rPr>
          <w:rFonts w:ascii="Times New Roman" w:hAnsi="Times New Roman"/>
          <w:b/>
          <w:szCs w:val="24"/>
        </w:rPr>
        <w:t xml:space="preserve"> przetwarzania</w:t>
      </w:r>
    </w:p>
    <w:p w14:paraId="55F7E2E7" w14:textId="77777777" w:rsidR="00651BED" w:rsidRPr="00B52F88" w:rsidRDefault="00651BED" w:rsidP="00F7693F">
      <w:pPr>
        <w:widowControl w:val="0"/>
        <w:numPr>
          <w:ilvl w:val="0"/>
          <w:numId w:val="1"/>
        </w:numPr>
        <w:suppressAutoHyphens/>
        <w:spacing w:before="0"/>
        <w:ind w:left="567" w:hanging="567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Każda ze Stron oświadcza, że:</w:t>
      </w:r>
    </w:p>
    <w:p w14:paraId="21C8A910" w14:textId="77777777" w:rsidR="006B31C2" w:rsidRPr="00B52F88" w:rsidRDefault="006B31C2" w:rsidP="006B31C2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znana jest jej treść i znaczenie RODO oraz UODO;</w:t>
      </w:r>
    </w:p>
    <w:p w14:paraId="2A0A88EE" w14:textId="77777777" w:rsidR="0093764B" w:rsidRPr="00B52F88" w:rsidRDefault="0093764B" w:rsidP="006B31C2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Przetwarzający uzyska dostęp do danych osobowych Powierzającego, w związku z realizacją Umowy głównej;</w:t>
      </w:r>
    </w:p>
    <w:p w14:paraId="7133DC30" w14:textId="50F5CFE9" w:rsidR="007F5693" w:rsidRPr="00B52F88" w:rsidRDefault="00651BED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dane przekazywane pomiędzy S</w:t>
      </w:r>
      <w:r w:rsidR="0093764B" w:rsidRPr="00B52F88">
        <w:rPr>
          <w:rFonts w:ascii="Times New Roman" w:hAnsi="Times New Roman"/>
          <w:bCs/>
          <w:szCs w:val="24"/>
        </w:rPr>
        <w:t xml:space="preserve">tronami, w związku z realizacją Umowy głównej, mogą zawierać </w:t>
      </w:r>
      <w:r w:rsidRPr="00B52F88">
        <w:rPr>
          <w:rFonts w:ascii="Times New Roman" w:hAnsi="Times New Roman"/>
          <w:bCs/>
          <w:szCs w:val="24"/>
        </w:rPr>
        <w:t>dane osobowe</w:t>
      </w:r>
      <w:r w:rsidR="004E2233" w:rsidRPr="00B52F88">
        <w:rPr>
          <w:rFonts w:ascii="Times New Roman" w:hAnsi="Times New Roman"/>
          <w:bCs/>
          <w:szCs w:val="24"/>
        </w:rPr>
        <w:t>;</w:t>
      </w:r>
    </w:p>
    <w:p w14:paraId="6D931372" w14:textId="148AE67B" w:rsidR="00651BED" w:rsidRPr="00B52F88" w:rsidRDefault="007F5693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 xml:space="preserve">dane osobowe, w </w:t>
      </w:r>
      <w:r w:rsidR="00651BED" w:rsidRPr="00B52F88">
        <w:rPr>
          <w:rFonts w:ascii="Times New Roman" w:hAnsi="Times New Roman"/>
          <w:bCs/>
          <w:szCs w:val="24"/>
        </w:rPr>
        <w:t xml:space="preserve">rozumieniu </w:t>
      </w:r>
      <w:r w:rsidR="006B31C2" w:rsidRPr="00B52F88">
        <w:rPr>
          <w:rFonts w:ascii="Times New Roman" w:hAnsi="Times New Roman"/>
          <w:bCs/>
          <w:szCs w:val="24"/>
        </w:rPr>
        <w:t xml:space="preserve">art. 4 pkt 1 </w:t>
      </w:r>
      <w:r w:rsidR="00651BED" w:rsidRPr="00B52F88">
        <w:rPr>
          <w:rFonts w:ascii="Times New Roman" w:hAnsi="Times New Roman"/>
          <w:bCs/>
          <w:szCs w:val="24"/>
        </w:rPr>
        <w:t>RODO</w:t>
      </w:r>
      <w:r w:rsidRPr="00B52F88">
        <w:rPr>
          <w:rFonts w:ascii="Times New Roman" w:hAnsi="Times New Roman"/>
          <w:bCs/>
          <w:szCs w:val="24"/>
        </w:rPr>
        <w:t>, podlegają ochronie wynikającej z przepisów prawa</w:t>
      </w:r>
      <w:r w:rsidR="00E71F13" w:rsidRPr="00B52F88">
        <w:rPr>
          <w:rFonts w:ascii="Times New Roman" w:hAnsi="Times New Roman"/>
          <w:bCs/>
          <w:szCs w:val="24"/>
        </w:rPr>
        <w:t>, a w szczególności RODO i UODO;</w:t>
      </w:r>
    </w:p>
    <w:p w14:paraId="2FB8A692" w14:textId="555F4B24" w:rsidR="00E71F13" w:rsidRPr="00B52F88" w:rsidRDefault="00E71F13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informacje o zastosowanych technicznych i organizacyjnych środkach bezpieczeństwa podlegają szczególnej ochronie</w:t>
      </w:r>
      <w:r w:rsidR="00ED7EC2" w:rsidRPr="00B52F88">
        <w:rPr>
          <w:rFonts w:ascii="Times New Roman" w:hAnsi="Times New Roman"/>
          <w:bCs/>
          <w:szCs w:val="24"/>
        </w:rPr>
        <w:t xml:space="preserve"> i podlegają zasadom Umowy</w:t>
      </w:r>
      <w:r w:rsidRPr="00B52F88">
        <w:rPr>
          <w:rFonts w:ascii="Times New Roman" w:hAnsi="Times New Roman"/>
          <w:bCs/>
          <w:szCs w:val="24"/>
        </w:rPr>
        <w:t>, gdyż ich ujawnienie może narazić ochronę danych osobowych.</w:t>
      </w:r>
    </w:p>
    <w:p w14:paraId="3E5DFFEA" w14:textId="77777777" w:rsidR="00F7693F" w:rsidRPr="00B52F88" w:rsidRDefault="00F7693F" w:rsidP="00F7693F">
      <w:pPr>
        <w:widowControl w:val="0"/>
        <w:numPr>
          <w:ilvl w:val="0"/>
          <w:numId w:val="1"/>
        </w:numPr>
        <w:suppressAutoHyphens/>
        <w:spacing w:before="0"/>
        <w:ind w:left="567" w:hanging="567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szCs w:val="24"/>
        </w:rPr>
        <w:t>Powierzający zgodnie z art. 28 ust. 3 RODO powierza Przetwarzającemu przetwarzanie danych osobowych określonych w Załączniku nr 1 do Umowy, których jest administratorem (w rozumieniu art. 4 pkt 7 RODO),</w:t>
      </w:r>
      <w:r w:rsidRPr="00B52F88">
        <w:rPr>
          <w:rFonts w:ascii="Times New Roman" w:hAnsi="Times New Roman"/>
          <w:bCs/>
          <w:szCs w:val="24"/>
        </w:rPr>
        <w:t xml:space="preserve"> a Przetwarzający (jako podmiot przetwarzający w rozumieniu </w:t>
      </w:r>
      <w:r w:rsidRPr="00B52F88">
        <w:rPr>
          <w:rFonts w:ascii="Times New Roman" w:hAnsi="Times New Roman"/>
          <w:szCs w:val="24"/>
        </w:rPr>
        <w:t xml:space="preserve">art. 4 pkt 8 </w:t>
      </w:r>
      <w:r w:rsidRPr="00B52F88">
        <w:rPr>
          <w:rFonts w:ascii="Times New Roman" w:hAnsi="Times New Roman"/>
          <w:bCs/>
          <w:szCs w:val="24"/>
        </w:rPr>
        <w:t xml:space="preserve">RODO) </w:t>
      </w:r>
      <w:r w:rsidRPr="00B52F88">
        <w:rPr>
          <w:rFonts w:ascii="Times New Roman" w:hAnsi="Times New Roman"/>
          <w:szCs w:val="24"/>
        </w:rPr>
        <w:t>zobowiązuje się do przetwarzania tych danych osobowych zgodnie z niniejszą Umową. Pod pojęciem danych osobowych użytym w Umowie Strony rozumieją dane osobowe zdefiniowane w art. 4 pkt 1 RODO, których rodzaj i zakres został wskazany w niniejszej Umowie.</w:t>
      </w:r>
    </w:p>
    <w:p w14:paraId="372F8575" w14:textId="26435FFF" w:rsidR="00F7693F" w:rsidRPr="00B52F88" w:rsidRDefault="00F7693F" w:rsidP="00F7693F">
      <w:pPr>
        <w:numPr>
          <w:ilvl w:val="0"/>
          <w:numId w:val="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Powierzenie przetwarzania danych osobowych, o których mowa w ust. </w:t>
      </w:r>
      <w:r w:rsidR="00D93685" w:rsidRPr="00B52F88">
        <w:rPr>
          <w:rFonts w:ascii="Times New Roman" w:hAnsi="Times New Roman"/>
          <w:szCs w:val="24"/>
        </w:rPr>
        <w:t>2</w:t>
      </w:r>
      <w:r w:rsidRPr="00B52F88">
        <w:rPr>
          <w:rFonts w:ascii="Times New Roman" w:hAnsi="Times New Roman"/>
          <w:szCs w:val="24"/>
        </w:rPr>
        <w:t xml:space="preserve"> następuje </w:t>
      </w:r>
      <w:r w:rsidR="00195D2E" w:rsidRPr="00B52F88">
        <w:rPr>
          <w:rFonts w:ascii="Times New Roman" w:hAnsi="Times New Roman"/>
          <w:szCs w:val="24"/>
        </w:rPr>
        <w:t>w </w:t>
      </w:r>
      <w:r w:rsidRPr="00B52F88">
        <w:rPr>
          <w:rFonts w:ascii="Times New Roman" w:hAnsi="Times New Roman"/>
          <w:szCs w:val="24"/>
        </w:rPr>
        <w:t>celu realizacji Umowy głównej, w szczególności</w:t>
      </w:r>
      <w:r w:rsidR="00A15E9C" w:rsidRPr="00B52F88">
        <w:rPr>
          <w:rFonts w:ascii="Times New Roman" w:hAnsi="Times New Roman"/>
          <w:szCs w:val="24"/>
        </w:rPr>
        <w:t xml:space="preserve"> przeprowadzania procesu</w:t>
      </w:r>
      <w:r w:rsidR="007E011A">
        <w:rPr>
          <w:rFonts w:ascii="Times New Roman" w:hAnsi="Times New Roman"/>
          <w:szCs w:val="24"/>
        </w:rPr>
        <w:t xml:space="preserve"> kastracji i </w:t>
      </w:r>
      <w:proofErr w:type="spellStart"/>
      <w:r w:rsidR="007E011A">
        <w:rPr>
          <w:rFonts w:ascii="Times New Roman" w:hAnsi="Times New Roman"/>
          <w:szCs w:val="24"/>
        </w:rPr>
        <w:t>czipowania</w:t>
      </w:r>
      <w:proofErr w:type="spellEnd"/>
      <w:r w:rsidR="007E011A">
        <w:rPr>
          <w:rFonts w:ascii="Times New Roman" w:hAnsi="Times New Roman"/>
          <w:szCs w:val="24"/>
        </w:rPr>
        <w:t xml:space="preserve"> zwierząt właścicielskich</w:t>
      </w:r>
      <w:r w:rsidR="00A15E9C" w:rsidRPr="00B52F88">
        <w:rPr>
          <w:rFonts w:ascii="Times New Roman" w:hAnsi="Times New Roman"/>
          <w:szCs w:val="24"/>
        </w:rPr>
        <w:t xml:space="preserve"> </w:t>
      </w:r>
      <w:r w:rsidR="007E011A">
        <w:rPr>
          <w:rFonts w:ascii="Times New Roman" w:hAnsi="Times New Roman"/>
          <w:szCs w:val="24"/>
        </w:rPr>
        <w:t>zakończonych</w:t>
      </w:r>
      <w:r w:rsidR="00A15E9C" w:rsidRPr="00B52F88">
        <w:rPr>
          <w:rFonts w:ascii="Times New Roman" w:hAnsi="Times New Roman"/>
          <w:szCs w:val="24"/>
        </w:rPr>
        <w:t xml:space="preserve"> podpisaniem</w:t>
      </w:r>
      <w:r w:rsidR="007E011A">
        <w:rPr>
          <w:rFonts w:ascii="Times New Roman" w:hAnsi="Times New Roman"/>
          <w:szCs w:val="24"/>
        </w:rPr>
        <w:t xml:space="preserve"> wnioskiem refundacyjnym</w:t>
      </w:r>
      <w:r w:rsidRPr="00B52F88">
        <w:rPr>
          <w:rFonts w:ascii="Times New Roman" w:hAnsi="Times New Roman"/>
          <w:szCs w:val="24"/>
        </w:rPr>
        <w:t xml:space="preserve">. </w:t>
      </w:r>
    </w:p>
    <w:p w14:paraId="351F9DFD" w14:textId="03655D48" w:rsidR="00F7693F" w:rsidRPr="00B52F88" w:rsidRDefault="00F7693F" w:rsidP="00F7693F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Powierzenie przetwarzania danych osobowych, o których mowa w ust. </w:t>
      </w:r>
      <w:r w:rsidR="003B584F" w:rsidRPr="00B52F88">
        <w:rPr>
          <w:rFonts w:ascii="Times New Roman" w:hAnsi="Times New Roman"/>
          <w:szCs w:val="24"/>
        </w:rPr>
        <w:t>2</w:t>
      </w:r>
      <w:r w:rsidRPr="00B52F88">
        <w:rPr>
          <w:rFonts w:ascii="Times New Roman" w:hAnsi="Times New Roman"/>
          <w:szCs w:val="24"/>
        </w:rPr>
        <w:t xml:space="preserve"> następuje w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 xml:space="preserve">zakresie określonym w Załączniku nr 1 do Umowy, w którym określony zostanie również rodzaj danych osobowych oraz kategorie osób, których dane dotyczą powierzone do przetwarzania Przetwarzającemu. </w:t>
      </w:r>
    </w:p>
    <w:p w14:paraId="35647221" w14:textId="618E914F" w:rsidR="00F7693F" w:rsidRPr="00B52F88" w:rsidRDefault="00D649A8" w:rsidP="00361FD6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Powierzone do przetwarzania dane nie podlegają udostępnieniu osobom trzecim, z zastrzeżeniem </w:t>
      </w:r>
      <w:r w:rsidR="00B760C4" w:rsidRPr="00B52F88">
        <w:rPr>
          <w:rFonts w:ascii="Times New Roman" w:hAnsi="Times New Roman"/>
          <w:szCs w:val="24"/>
        </w:rPr>
        <w:t>§9</w:t>
      </w:r>
      <w:r w:rsidRPr="00B52F88">
        <w:rPr>
          <w:rFonts w:ascii="Times New Roman" w:hAnsi="Times New Roman"/>
          <w:szCs w:val="24"/>
        </w:rPr>
        <w:t xml:space="preserve"> oraz obowiązków określonych w przepisach prawa. Wszelkie odstępstwa od zasady określonej w zdaniu poprzednim wymagają pisemnej zgody Zamawiającego.</w:t>
      </w:r>
    </w:p>
    <w:p w14:paraId="697B3287" w14:textId="77777777" w:rsidR="004D76C9" w:rsidRDefault="004D76C9" w:rsidP="004D76C9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3A214F12" w14:textId="77777777" w:rsidR="008C387A" w:rsidRPr="00B52F88" w:rsidRDefault="008C387A" w:rsidP="004D76C9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364E5D61" w14:textId="77777777" w:rsidR="004D76C9" w:rsidRPr="00B52F88" w:rsidRDefault="004D76C9" w:rsidP="004D76C9">
      <w:pPr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 xml:space="preserve">§3. </w:t>
      </w:r>
      <w:r w:rsidRPr="00B52F88">
        <w:rPr>
          <w:rFonts w:ascii="Times New Roman" w:hAnsi="Times New Roman"/>
          <w:b/>
          <w:szCs w:val="24"/>
        </w:rPr>
        <w:t>Charakter przetwarzania</w:t>
      </w:r>
    </w:p>
    <w:p w14:paraId="20C9F13E" w14:textId="4E9C90CC" w:rsidR="00361FD6" w:rsidRPr="00B52F88" w:rsidRDefault="00361FD6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 będzie miało charakter stały, przez okres realizacji Umowy głównej.</w:t>
      </w:r>
    </w:p>
    <w:p w14:paraId="77612122" w14:textId="50198D7A" w:rsidR="00F7693F" w:rsidRPr="00B52F88" w:rsidRDefault="00F7693F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odbywać się będzie w formie elektronicznej w systemach informatycznych lub formie papierowej poprzez wykonywanie wszystkich czynności (operacji na danych osobowych) uzasadnionych wykonywaniem lub realizacją Umowy głównej. Przetwarzający będzie w szczególności wykonywał następujące operacje dotyczące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osobowych: </w:t>
      </w:r>
      <w:r w:rsidR="00821847" w:rsidRPr="00B52F88">
        <w:rPr>
          <w:rFonts w:ascii="Times New Roman" w:hAnsi="Times New Roman"/>
          <w:szCs w:val="24"/>
        </w:rPr>
        <w:t>zbieranie, utrwalanie, organizowanie, porządkowanie, przechowywanie, adaptowanie lub modyfikowanie, pobieranie,</w:t>
      </w:r>
      <w:r w:rsidR="00B11A2E">
        <w:rPr>
          <w:rFonts w:ascii="Times New Roman" w:hAnsi="Times New Roman"/>
          <w:szCs w:val="24"/>
        </w:rPr>
        <w:t xml:space="preserve"> przeglądanie, wykorzystywanie.</w:t>
      </w:r>
    </w:p>
    <w:p w14:paraId="64411FD1" w14:textId="3F4F12B1" w:rsidR="00F7693F" w:rsidRPr="00B52F88" w:rsidRDefault="00F7693F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Co do zasady, 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odbywać się będzie  </w:t>
      </w:r>
      <w:r w:rsidR="003B584F" w:rsidRPr="00B52F88">
        <w:rPr>
          <w:rFonts w:ascii="Times New Roman" w:hAnsi="Times New Roman"/>
          <w:szCs w:val="24"/>
        </w:rPr>
        <w:t>na urządzeniach zarz</w:t>
      </w:r>
      <w:r w:rsidR="00B24190" w:rsidRPr="00B52F88">
        <w:rPr>
          <w:rFonts w:ascii="Times New Roman" w:hAnsi="Times New Roman"/>
          <w:szCs w:val="24"/>
        </w:rPr>
        <w:t>ądzanych przez Przetwarzającego i</w:t>
      </w:r>
      <w:r w:rsidR="003B584F" w:rsidRPr="00B52F88">
        <w:rPr>
          <w:rFonts w:ascii="Times New Roman" w:hAnsi="Times New Roman"/>
          <w:szCs w:val="24"/>
        </w:rPr>
        <w:t xml:space="preserve"> poza siedzibą Powierzającego</w:t>
      </w:r>
      <w:r w:rsidR="00064B6E" w:rsidRPr="00B52F88">
        <w:rPr>
          <w:rFonts w:ascii="Times New Roman" w:hAnsi="Times New Roman"/>
          <w:szCs w:val="24"/>
        </w:rPr>
        <w:t>, przy czym Powierzający może posiadać kopie tych danych.</w:t>
      </w:r>
    </w:p>
    <w:p w14:paraId="7ED8C229" w14:textId="77777777" w:rsidR="00F7693F" w:rsidRPr="00B52F88" w:rsidRDefault="00F7693F" w:rsidP="002C0458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5C9D9ECC" w14:textId="77777777" w:rsidR="00F7693F" w:rsidRPr="00B52F88" w:rsidRDefault="00F7693F" w:rsidP="00F7693F">
      <w:pPr>
        <w:tabs>
          <w:tab w:val="left" w:pos="0"/>
        </w:tabs>
        <w:spacing w:before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</w:t>
      </w:r>
      <w:r w:rsidR="00D649A8" w:rsidRPr="00B52F88">
        <w:rPr>
          <w:rFonts w:ascii="Times New Roman" w:hAnsi="Times New Roman"/>
          <w:b/>
          <w:bCs/>
          <w:szCs w:val="24"/>
        </w:rPr>
        <w:t>4</w:t>
      </w:r>
      <w:r w:rsidRPr="00B52F88">
        <w:rPr>
          <w:rFonts w:ascii="Times New Roman" w:hAnsi="Times New Roman"/>
          <w:b/>
          <w:bCs/>
          <w:szCs w:val="24"/>
        </w:rPr>
        <w:t>.</w:t>
      </w:r>
      <w:r w:rsidRPr="00B52F88">
        <w:rPr>
          <w:rFonts w:ascii="Times New Roman" w:hAnsi="Times New Roman"/>
          <w:b/>
          <w:szCs w:val="24"/>
        </w:rPr>
        <w:t xml:space="preserve">Okres obowiązywania Umowy, </w:t>
      </w:r>
    </w:p>
    <w:p w14:paraId="25E1D459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czas trwania przetwarzania danych osobowych</w:t>
      </w:r>
    </w:p>
    <w:p w14:paraId="639C24CF" w14:textId="4E505885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Umowa zostaje zawarta na czas określony i obowiązuje począwszy od </w:t>
      </w:r>
      <w:r w:rsidR="002C0458">
        <w:rPr>
          <w:rFonts w:ascii="Times New Roman" w:hAnsi="Times New Roman"/>
          <w:szCs w:val="24"/>
        </w:rPr>
        <w:t>……….2021r. do 30.11.2021</w:t>
      </w:r>
      <w:r w:rsidRPr="00B52F88">
        <w:rPr>
          <w:rFonts w:ascii="Times New Roman" w:hAnsi="Times New Roman"/>
          <w:szCs w:val="24"/>
        </w:rPr>
        <w:t xml:space="preserve">r.  (tj. do końca obowiązywania Umowy głównej), </w:t>
      </w:r>
      <w:r w:rsidR="00195D2E" w:rsidRPr="00B52F88">
        <w:rPr>
          <w:rFonts w:ascii="Times New Roman" w:hAnsi="Times New Roman"/>
          <w:szCs w:val="24"/>
        </w:rPr>
        <w:t>z </w:t>
      </w:r>
      <w:r w:rsidRPr="00B52F88">
        <w:rPr>
          <w:rFonts w:ascii="Times New Roman" w:hAnsi="Times New Roman"/>
          <w:szCs w:val="24"/>
        </w:rPr>
        <w:t xml:space="preserve">zastrzeżeniem ust. 2 i 3 poniżej.   </w:t>
      </w:r>
    </w:p>
    <w:p w14:paraId="783D082A" w14:textId="6EA601C2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W przypadku wcześniejszego rozwiązania lub wygaśnięcia (z dowolnej przyczyny) Umowy głównej (warunek) rozwiązaniu ulega również niniejsza Umowa, z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>zastrzeżeniem ust. 3.</w:t>
      </w:r>
    </w:p>
    <w:p w14:paraId="586F33D5" w14:textId="48EC2773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Termin obowiązywania niniejszej Umowy zostaje wydłużony do dni</w:t>
      </w:r>
      <w:r w:rsidR="0080022E" w:rsidRPr="00B52F88">
        <w:rPr>
          <w:rFonts w:ascii="Times New Roman" w:hAnsi="Times New Roman"/>
          <w:szCs w:val="24"/>
        </w:rPr>
        <w:t>a upływu terminu wskazanego w §5 ust. 11</w:t>
      </w:r>
      <w:r w:rsidRPr="00B52F88">
        <w:rPr>
          <w:rFonts w:ascii="Times New Roman" w:hAnsi="Times New Roman"/>
          <w:szCs w:val="24"/>
        </w:rPr>
        <w:t xml:space="preserve">  in fine przewidzianego na wykonanie obowiązków w nim wskazanych.</w:t>
      </w:r>
    </w:p>
    <w:p w14:paraId="388C23FA" w14:textId="1CF07405" w:rsidR="00F7693F" w:rsidRPr="002C0458" w:rsidRDefault="00F7693F" w:rsidP="002C0458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odbywać się będzie w okresie obowiązywania niniejszej Umowy. </w:t>
      </w:r>
    </w:p>
    <w:p w14:paraId="6A770887" w14:textId="77777777" w:rsidR="00F30065" w:rsidRPr="00B52F88" w:rsidRDefault="00F30065" w:rsidP="00F7693F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734CFDEA" w14:textId="77777777" w:rsidR="00F7693F" w:rsidRPr="00B52F88" w:rsidRDefault="00F7693F" w:rsidP="00F7693F">
      <w:pPr>
        <w:tabs>
          <w:tab w:val="left" w:pos="0"/>
        </w:tabs>
        <w:spacing w:before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</w:t>
      </w:r>
      <w:r w:rsidR="00D649A8" w:rsidRPr="00B52F88">
        <w:rPr>
          <w:rFonts w:ascii="Times New Roman" w:hAnsi="Times New Roman"/>
          <w:b/>
          <w:bCs/>
          <w:szCs w:val="24"/>
        </w:rPr>
        <w:t>5</w:t>
      </w:r>
      <w:r w:rsidRPr="00B52F88">
        <w:rPr>
          <w:rFonts w:ascii="Times New Roman" w:hAnsi="Times New Roman"/>
          <w:b/>
          <w:bCs/>
          <w:szCs w:val="24"/>
        </w:rPr>
        <w:t>. Oświadczenia i obowiązki Przetwarzającego</w:t>
      </w:r>
    </w:p>
    <w:p w14:paraId="6BB600E0" w14:textId="77777777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zobowiązuje się wykonać zobowiązania określone w niniejszej Umowie z należytą starannością. </w:t>
      </w:r>
    </w:p>
    <w:p w14:paraId="404C8FC8" w14:textId="77777777" w:rsidR="00AD4F4D" w:rsidRPr="00B52F88" w:rsidRDefault="00AD4F4D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oświadcza, że wszelkie dane osobowe, które w trakcie trwania umowy pozyska w związku z realizacją Umowy głównej, będzie wykorzystywał tylko i wyłącznie do celów związanych z jej realizacją i na zasadach określonych w Umowie.</w:t>
      </w:r>
    </w:p>
    <w:p w14:paraId="7F55540A" w14:textId="120FB191" w:rsidR="00B11A2E" w:rsidRPr="001F4C82" w:rsidRDefault="00F7693F" w:rsidP="00B11A2E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będzie przetwarzał </w:t>
      </w:r>
      <w:r w:rsidR="00CF1B34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ane osobowe wyłącznie zgodnie z udokumentowanymi poleceniami lub instrukcjami Powierzającego, przy czym Strony wskazują, iż </w:t>
      </w:r>
      <w:r w:rsidR="00CF1B34" w:rsidRPr="00B52F88">
        <w:rPr>
          <w:rFonts w:ascii="Times New Roman" w:hAnsi="Times New Roman"/>
          <w:szCs w:val="24"/>
        </w:rPr>
        <w:t xml:space="preserve">udokumentowane </w:t>
      </w:r>
      <w:r w:rsidRPr="00B52F88">
        <w:rPr>
          <w:rFonts w:ascii="Times New Roman" w:hAnsi="Times New Roman"/>
          <w:szCs w:val="24"/>
        </w:rPr>
        <w:t xml:space="preserve">zgłoszenia </w:t>
      </w:r>
      <w:r w:rsidR="00CF1B34" w:rsidRPr="00B52F88">
        <w:rPr>
          <w:rFonts w:ascii="Times New Roman" w:hAnsi="Times New Roman"/>
          <w:szCs w:val="24"/>
        </w:rPr>
        <w:t>wykonania czynności, w związku</w:t>
      </w:r>
      <w:r w:rsidR="00572073" w:rsidRPr="00B52F88">
        <w:rPr>
          <w:rFonts w:ascii="Times New Roman" w:hAnsi="Times New Roman"/>
          <w:szCs w:val="24"/>
        </w:rPr>
        <w:t xml:space="preserve"> z realizacją Umowy głównej lub Umowy oraz treści tych umów</w:t>
      </w:r>
      <w:r w:rsidR="00CF1B34" w:rsidRPr="00B52F88">
        <w:rPr>
          <w:rFonts w:ascii="Times New Roman" w:hAnsi="Times New Roman"/>
          <w:szCs w:val="24"/>
        </w:rPr>
        <w:t xml:space="preserve">, </w:t>
      </w:r>
      <w:r w:rsidRPr="00B52F88">
        <w:rPr>
          <w:rFonts w:ascii="Times New Roman" w:hAnsi="Times New Roman"/>
          <w:szCs w:val="24"/>
        </w:rPr>
        <w:t xml:space="preserve">są i będą traktowane jako udokumentowane polecenia Powierzającego. </w:t>
      </w:r>
      <w:r w:rsidR="00CF1B34" w:rsidRPr="00B52F88">
        <w:rPr>
          <w:rFonts w:ascii="Times New Roman" w:hAnsi="Times New Roman"/>
          <w:szCs w:val="24"/>
        </w:rPr>
        <w:t xml:space="preserve">Udokumentowane zgłoszenia wykonania czynności, o których mowa w zdaniu poprzedzającym, będą przekazywane drogą elektroniczną </w:t>
      </w:r>
      <w:r w:rsidRPr="00B52F88">
        <w:rPr>
          <w:rFonts w:ascii="Times New Roman" w:hAnsi="Times New Roman"/>
          <w:szCs w:val="24"/>
        </w:rPr>
        <w:t>na adres</w:t>
      </w:r>
      <w:r w:rsidR="00CF1B34" w:rsidRPr="00B52F88">
        <w:rPr>
          <w:rFonts w:ascii="Times New Roman" w:hAnsi="Times New Roman"/>
          <w:szCs w:val="24"/>
        </w:rPr>
        <w:t>y</w:t>
      </w:r>
      <w:r w:rsidRPr="00B52F88">
        <w:rPr>
          <w:rFonts w:ascii="Times New Roman" w:hAnsi="Times New Roman"/>
          <w:szCs w:val="24"/>
        </w:rPr>
        <w:t xml:space="preserve"> e-mail</w:t>
      </w:r>
      <w:r w:rsidR="00CF1B34" w:rsidRPr="00B52F88">
        <w:rPr>
          <w:rFonts w:ascii="Times New Roman" w:hAnsi="Times New Roman"/>
          <w:szCs w:val="24"/>
        </w:rPr>
        <w:t xml:space="preserve">, zgodnie z Umową główną lub Umową </w:t>
      </w:r>
      <w:r w:rsidRPr="00B52F88">
        <w:rPr>
          <w:rFonts w:ascii="Times New Roman" w:hAnsi="Times New Roman"/>
          <w:szCs w:val="24"/>
        </w:rPr>
        <w:t>lub na piśmie na adres wskazany</w:t>
      </w:r>
      <w:r w:rsidR="00CF1B34" w:rsidRPr="00B52F88">
        <w:rPr>
          <w:rFonts w:ascii="Times New Roman" w:hAnsi="Times New Roman"/>
          <w:szCs w:val="24"/>
        </w:rPr>
        <w:t xml:space="preserve"> do doręczeń,</w:t>
      </w:r>
      <w:r w:rsidRPr="00B52F88">
        <w:rPr>
          <w:rFonts w:ascii="Times New Roman" w:hAnsi="Times New Roman"/>
          <w:szCs w:val="24"/>
        </w:rPr>
        <w:t xml:space="preserve"> w Umowie </w:t>
      </w:r>
      <w:r w:rsidR="00CF1B34" w:rsidRPr="00B52F88">
        <w:rPr>
          <w:rFonts w:ascii="Times New Roman" w:hAnsi="Times New Roman"/>
          <w:szCs w:val="24"/>
        </w:rPr>
        <w:t>głównej lub Umowie</w:t>
      </w:r>
      <w:r w:rsidRPr="00B52F88">
        <w:rPr>
          <w:rFonts w:ascii="Times New Roman" w:hAnsi="Times New Roman"/>
          <w:szCs w:val="24"/>
        </w:rPr>
        <w:t xml:space="preserve">. </w:t>
      </w:r>
    </w:p>
    <w:p w14:paraId="04421093" w14:textId="7D2F99AE" w:rsidR="00F7693F" w:rsidRPr="00B52F88" w:rsidRDefault="00F7693F" w:rsidP="00F7693F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 xml:space="preserve">Przetwarzający oświadcza, że nie przekazuje </w:t>
      </w:r>
      <w:r w:rsidR="00D93685" w:rsidRPr="00B52F88">
        <w:rPr>
          <w:rFonts w:ascii="Times New Roman" w:hAnsi="Times New Roman"/>
          <w:szCs w:val="24"/>
        </w:rPr>
        <w:t>i nie planuje przekazywać Dany</w:t>
      </w:r>
      <w:r w:rsidRPr="00B52F88">
        <w:rPr>
          <w:rFonts w:ascii="Times New Roman" w:hAnsi="Times New Roman"/>
          <w:szCs w:val="24"/>
        </w:rPr>
        <w:t xml:space="preserve">ch osobowych do państwa </w:t>
      </w:r>
      <w:r w:rsidR="00CF1B34" w:rsidRPr="00B52F88">
        <w:rPr>
          <w:rFonts w:ascii="Times New Roman" w:hAnsi="Times New Roman"/>
          <w:szCs w:val="24"/>
        </w:rPr>
        <w:t>poza Unią Europejską</w:t>
      </w:r>
      <w:r w:rsidRPr="00B52F88">
        <w:rPr>
          <w:rFonts w:ascii="Times New Roman" w:hAnsi="Times New Roman"/>
          <w:szCs w:val="24"/>
        </w:rPr>
        <w:t xml:space="preserve"> lub organizacji międzynarodowej. </w:t>
      </w:r>
    </w:p>
    <w:p w14:paraId="75829883" w14:textId="6A9EA725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oświadcza, że podejmie po swojej stronie odpowiednie środki zabezpieczające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osobowe, o których mowa w art. 32 RODO, uwzględniając stan wiedzy technicznej, koszt wdrażania oraz charakter, zakres, kontekst i cele przetwarzania oraz ryzyko naruszenia praw lub wolności osób fizycznych o różnym prawdopodobieństwie wystąpienia i wadze zagrożenia tak, aby zapewnić stopień bezpieczeństwa odpowiadający temu ryzyku.</w:t>
      </w:r>
    </w:p>
    <w:p w14:paraId="2E21D3E0" w14:textId="71D7058B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oświadcza, że do wykonywania zobowiązań wynikających z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>postanowień Umowy</w:t>
      </w:r>
      <w:r w:rsidR="00CF1B34" w:rsidRPr="00B52F88">
        <w:rPr>
          <w:rFonts w:ascii="Times New Roman" w:hAnsi="Times New Roman"/>
          <w:szCs w:val="24"/>
        </w:rPr>
        <w:t xml:space="preserve"> głównej</w:t>
      </w:r>
      <w:r w:rsidRPr="00B52F88">
        <w:rPr>
          <w:rFonts w:ascii="Times New Roman" w:hAnsi="Times New Roman"/>
          <w:szCs w:val="24"/>
        </w:rPr>
        <w:t xml:space="preserve"> będą dopuszczone wyłącznie osoby </w:t>
      </w:r>
      <w:r w:rsidR="006D4AAB" w:rsidRPr="00B52F88">
        <w:rPr>
          <w:rFonts w:ascii="Times New Roman" w:hAnsi="Times New Roman"/>
          <w:szCs w:val="24"/>
        </w:rPr>
        <w:t>upoważnione</w:t>
      </w:r>
      <w:r w:rsidRPr="00B52F88">
        <w:rPr>
          <w:rFonts w:ascii="Times New Roman" w:hAnsi="Times New Roman"/>
          <w:szCs w:val="24"/>
        </w:rPr>
        <w:t xml:space="preserve"> do </w:t>
      </w:r>
      <w:r w:rsidR="006D4AAB" w:rsidRPr="00B52F88">
        <w:rPr>
          <w:rFonts w:ascii="Times New Roman" w:hAnsi="Times New Roman"/>
          <w:szCs w:val="24"/>
        </w:rPr>
        <w:t>przetwarzania D</w:t>
      </w:r>
      <w:r w:rsidRPr="00B52F88">
        <w:rPr>
          <w:rFonts w:ascii="Times New Roman" w:hAnsi="Times New Roman"/>
          <w:szCs w:val="24"/>
        </w:rPr>
        <w:t>anych osobowyc</w:t>
      </w:r>
      <w:r w:rsidR="00CF1B34" w:rsidRPr="00B52F88">
        <w:rPr>
          <w:rFonts w:ascii="Times New Roman" w:hAnsi="Times New Roman"/>
          <w:szCs w:val="24"/>
        </w:rPr>
        <w:t xml:space="preserve">h </w:t>
      </w:r>
      <w:r w:rsidR="006D4AAB" w:rsidRPr="00B52F88">
        <w:rPr>
          <w:rFonts w:ascii="Times New Roman" w:hAnsi="Times New Roman"/>
          <w:szCs w:val="24"/>
        </w:rPr>
        <w:t>p</w:t>
      </w:r>
      <w:r w:rsidR="00CF1B34" w:rsidRPr="00B52F88">
        <w:rPr>
          <w:rFonts w:ascii="Times New Roman" w:hAnsi="Times New Roman"/>
          <w:szCs w:val="24"/>
        </w:rPr>
        <w:t>rzez Przetwarzającego, w stosunku do których Przetwarzający:</w:t>
      </w:r>
    </w:p>
    <w:p w14:paraId="62C9FCA2" w14:textId="6A458E5A" w:rsidR="006D4AAB" w:rsidRPr="00B52F88" w:rsidRDefault="00F7693F" w:rsidP="00CF1B34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prowadzić będzie ewidencję osób posiadających upoważnienia do przetwarzania </w:t>
      </w:r>
      <w:r w:rsidR="006D4AAB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</w:t>
      </w:r>
      <w:r w:rsidR="006D4AAB" w:rsidRPr="00B52F88">
        <w:rPr>
          <w:rFonts w:ascii="Times New Roman" w:hAnsi="Times New Roman"/>
          <w:szCs w:val="24"/>
        </w:rPr>
        <w:t>, którą będzie udostępniał Powierzającemu na każde jego żądanie, co najmniej w zakresie imion, nazwiska, stanowisko i nazwy działu firmy, w której osoba jest zatrudniona;</w:t>
      </w:r>
    </w:p>
    <w:p w14:paraId="25C201C1" w14:textId="4E418808" w:rsidR="00644B37" w:rsidRPr="00B52F88" w:rsidRDefault="00644B37" w:rsidP="00C3616F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przed dopuszczeniem ich do przetwarzania Danych osobowych zapoznał, z zasadami ochrony danych osobowych, które wprowadził w związku z RODO i UODO;</w:t>
      </w:r>
    </w:p>
    <w:p w14:paraId="79EDBEE5" w14:textId="4AEA9E26" w:rsidR="00F7693F" w:rsidRPr="00B52F88" w:rsidRDefault="00C3616F" w:rsidP="00C3616F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zapewnia</w:t>
      </w:r>
      <w:r w:rsidR="00F7693F" w:rsidRPr="00B52F88">
        <w:rPr>
          <w:rFonts w:ascii="Times New Roman" w:eastAsia="Lucida Sans Unicode" w:hAnsi="Times New Roman"/>
          <w:kern w:val="1"/>
          <w:szCs w:val="24"/>
        </w:rPr>
        <w:t>, że zostały zobowiązane do zachowania tajemnicy lub że podlegają odpowiedniemu ustawowemu obowiązkowi zachowania tajemnicy. Przetwarzający uzyskuje od tych osób udokumentowane oświadczenia zobowiązujące te osoby do zachowania tajemnicy</w:t>
      </w:r>
      <w:r w:rsidRPr="00B52F88">
        <w:rPr>
          <w:rFonts w:ascii="Times New Roman" w:eastAsia="Lucida Sans Unicode" w:hAnsi="Times New Roman"/>
          <w:kern w:val="1"/>
          <w:szCs w:val="24"/>
        </w:rPr>
        <w:t xml:space="preserve"> Dany osobowych i sposobów ich zabezpieczenia</w:t>
      </w:r>
      <w:r w:rsidR="00F7693F" w:rsidRPr="00B52F88">
        <w:rPr>
          <w:rFonts w:ascii="Times New Roman" w:eastAsia="Lucida Sans Unicode" w:hAnsi="Times New Roman"/>
          <w:kern w:val="1"/>
          <w:szCs w:val="24"/>
        </w:rPr>
        <w:t>, w tym także po wygaśnięciu zawartych z tymi osobami umów o pracę, umów cywilnoprawnych lub porozumień, na podstawie których osoby te świadczyły pracę/usługi na rzecz Przetwarzającego lub upewnia się, że te osoby podlegają ustawowemu obowiązkowi zachowania tajemnicy.</w:t>
      </w:r>
    </w:p>
    <w:p w14:paraId="30C1548C" w14:textId="77777777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uwzględniając charakter przetwarzania oraz dostępne mu informacje będzie pomagał Powierzającemu wywiązać się z obowiązków określonych w art. 32–36 RODO. </w:t>
      </w:r>
    </w:p>
    <w:p w14:paraId="03D5545B" w14:textId="11EEB9EA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biorąc pod uwagę charakter przetwarzania, w miarę możliwości będzie pomagał Powierzającemu poprzez odpowiednie środki techniczne i organizacyjne wywiązać się z obowiązku odpowiadania na żądania osoby, której dane dotyczą, w zakresie wykonywania jej praw określonych w rozdziale III RODO.</w:t>
      </w:r>
    </w:p>
    <w:p w14:paraId="2A11E434" w14:textId="53D5EE59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zobowiązuje się do niezwłocznego poinformowania Powierzającego, jeżeli jego zdaniem wydane mu polecenie stanowi naruszenie RODO lub innych przepisów Unii lub państwa członkowskiego o ochronie danych.</w:t>
      </w:r>
    </w:p>
    <w:p w14:paraId="0B6C5AC3" w14:textId="1ABE0431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W przypadku  stwierdzenia  przez Przet</w:t>
      </w:r>
      <w:r w:rsidR="00603AE7" w:rsidRPr="00B52F88">
        <w:rPr>
          <w:rFonts w:ascii="Times New Roman" w:hAnsi="Times New Roman"/>
          <w:szCs w:val="24"/>
        </w:rPr>
        <w:t>warzającego naruszenia ochrony D</w:t>
      </w:r>
      <w:r w:rsidRPr="00B52F88">
        <w:rPr>
          <w:rFonts w:ascii="Times New Roman" w:hAnsi="Times New Roman"/>
          <w:szCs w:val="24"/>
        </w:rPr>
        <w:t>anych osobowych, Przetwarzający zobowiązuje się bez zbędnej zwłoki zgłosić je</w:t>
      </w:r>
      <w:r w:rsidR="00F006D8" w:rsidRPr="00B52F88">
        <w:rPr>
          <w:rFonts w:ascii="Times New Roman" w:hAnsi="Times New Roman"/>
          <w:szCs w:val="24"/>
        </w:rPr>
        <w:t xml:space="preserve"> Powierzającemu na piśmie na adres wskazany do doręczeń oraz inspektorowi danych osobowych Powierzającego na adres e-mail wskazany w § 1</w:t>
      </w:r>
      <w:r w:rsidR="0080022E" w:rsidRPr="00B52F88">
        <w:rPr>
          <w:rFonts w:ascii="Times New Roman" w:hAnsi="Times New Roman"/>
          <w:szCs w:val="24"/>
        </w:rPr>
        <w:t>2</w:t>
      </w:r>
      <w:r w:rsidR="00F006D8" w:rsidRPr="00B52F88">
        <w:rPr>
          <w:rFonts w:ascii="Times New Roman" w:hAnsi="Times New Roman"/>
          <w:szCs w:val="24"/>
        </w:rPr>
        <w:t xml:space="preserve"> ust. </w:t>
      </w:r>
      <w:r w:rsidR="0080022E" w:rsidRPr="00B52F88">
        <w:rPr>
          <w:rFonts w:ascii="Times New Roman" w:hAnsi="Times New Roman"/>
          <w:szCs w:val="24"/>
        </w:rPr>
        <w:t>4</w:t>
      </w:r>
      <w:r w:rsidR="00F006D8" w:rsidRPr="00B52F88">
        <w:rPr>
          <w:rFonts w:ascii="Times New Roman" w:hAnsi="Times New Roman"/>
          <w:szCs w:val="24"/>
        </w:rPr>
        <w:t xml:space="preserve"> Umowy</w:t>
      </w:r>
      <w:r w:rsidR="00603AE7" w:rsidRPr="00B52F88">
        <w:rPr>
          <w:rFonts w:ascii="Times New Roman" w:hAnsi="Times New Roman"/>
          <w:szCs w:val="24"/>
        </w:rPr>
        <w:t>. Zgłoszenie musi co najmniej:</w:t>
      </w:r>
    </w:p>
    <w:p w14:paraId="40972C96" w14:textId="1A494335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opisywać charakter naruszenia Danych osobowych, w tym w miarę możliwości wskazywać kategorie i przybliżoną liczbę osób, których dane dotyczą, oraz kategorie i przybliżoną liczbę wpisów danych osobowych, których dotyczy naruszenie;</w:t>
      </w:r>
    </w:p>
    <w:p w14:paraId="07A40A45" w14:textId="5575BE8E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>dane kontaktowe do punktu kontaktowego, od którego można uzyskać więcej informacji;</w:t>
      </w:r>
    </w:p>
    <w:p w14:paraId="211C1E36" w14:textId="5A29D81D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opisywać możliwe konsekwencje naruszenia ochrony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osobowych;</w:t>
      </w:r>
    </w:p>
    <w:p w14:paraId="32349366" w14:textId="7B4105E6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opisywać środki zastosowane lub proponowane przez Przetwarzającego w celu zaradzenia naruszeniu ochrony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w tym w stosownych przypadkach środki w celu zminimalizowania jego ewentualnych negatywnych skutków.</w:t>
      </w:r>
    </w:p>
    <w:p w14:paraId="28D24D8C" w14:textId="6E8D60E1" w:rsidR="00D928A4" w:rsidRPr="00B52F88" w:rsidRDefault="00494E3D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Najpóźniej w</w:t>
      </w:r>
      <w:r w:rsidR="00F7693F" w:rsidRPr="00B52F88">
        <w:rPr>
          <w:rFonts w:ascii="Times New Roman" w:hAnsi="Times New Roman"/>
          <w:szCs w:val="24"/>
        </w:rPr>
        <w:t xml:space="preserve"> terminie 14 Dni roboczych po zakończeniu świadczenia usług związanych z przetwarzaniem lub w przypadku wcześniejszego rozwiązania lub wygaśnięcia niniejszej Umowy (z dowolnej przyczyny) po jej rozwiązaniu lub wygaśnięciu, Przetwarzający zależnie od decyzji Powierzającego usunie lub zwróci </w:t>
      </w:r>
      <w:r w:rsidR="00576D7B" w:rsidRPr="00B52F88">
        <w:rPr>
          <w:rFonts w:ascii="Times New Roman" w:hAnsi="Times New Roman"/>
          <w:szCs w:val="24"/>
        </w:rPr>
        <w:t xml:space="preserve">(przy braku decyzji usunie) </w:t>
      </w:r>
      <w:r w:rsidR="00F7693F" w:rsidRPr="00B52F88">
        <w:rPr>
          <w:rFonts w:ascii="Times New Roman" w:hAnsi="Times New Roman"/>
          <w:szCs w:val="24"/>
        </w:rPr>
        <w:t xml:space="preserve">mu </w:t>
      </w:r>
      <w:r w:rsidR="00D928A4" w:rsidRPr="00B52F88">
        <w:rPr>
          <w:rFonts w:ascii="Times New Roman" w:hAnsi="Times New Roman"/>
          <w:szCs w:val="24"/>
        </w:rPr>
        <w:t>wszelkie Dane osobowe</w:t>
      </w:r>
      <w:r w:rsidR="00F7693F" w:rsidRPr="00B52F88">
        <w:rPr>
          <w:rFonts w:ascii="Times New Roman" w:hAnsi="Times New Roman"/>
          <w:szCs w:val="24"/>
        </w:rPr>
        <w:t>, oraz usunie wszelkie ich istniejące kopie, chyba że prawo Unii lub prawo państwa członkowskiego nakazują przechowywanie danych osobowych, z zastrzeżeniem zdania następnego. Zobowiązanie do usunięcia danych, o którym mowa w</w:t>
      </w:r>
      <w:r w:rsidR="00D928A4" w:rsidRPr="00B52F88">
        <w:rPr>
          <w:rFonts w:ascii="Times New Roman" w:hAnsi="Times New Roman"/>
          <w:szCs w:val="24"/>
        </w:rPr>
        <w:t xml:space="preserve"> niniejszym ustępie nie dotyczy:</w:t>
      </w:r>
    </w:p>
    <w:p w14:paraId="56E2A356" w14:textId="3FF696BD" w:rsidR="00F7693F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Danych osobowych elektronicznych </w:t>
      </w:r>
      <w:r w:rsidR="00F7693F" w:rsidRPr="00B52F88">
        <w:rPr>
          <w:rFonts w:ascii="Times New Roman" w:hAnsi="Times New Roman"/>
          <w:szCs w:val="24"/>
        </w:rPr>
        <w:t>zgromadzonych/przetwarzanych</w:t>
      </w:r>
      <w:r w:rsidR="000F4947" w:rsidRPr="00B52F88">
        <w:rPr>
          <w:rFonts w:ascii="Times New Roman" w:hAnsi="Times New Roman"/>
          <w:szCs w:val="24"/>
        </w:rPr>
        <w:t xml:space="preserve"> w systemach informatycznych działających na infrastrukturze Powierzającego</w:t>
      </w:r>
      <w:r w:rsidRPr="00B52F88">
        <w:rPr>
          <w:rFonts w:ascii="Times New Roman" w:hAnsi="Times New Roman"/>
          <w:i/>
          <w:szCs w:val="24"/>
        </w:rPr>
        <w:t>;</w:t>
      </w:r>
    </w:p>
    <w:p w14:paraId="10408D83" w14:textId="77777777" w:rsidR="00D928A4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Danych osobowych zawartych w dokumentach Powierzającego w rozumieniu przepisów prawa;</w:t>
      </w:r>
    </w:p>
    <w:p w14:paraId="38BDC46D" w14:textId="4C713E15" w:rsidR="00D928A4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Danych osobowych papierowych przechowywanych w siedzibie Przetwarzającego.</w:t>
      </w:r>
    </w:p>
    <w:p w14:paraId="2F677A28" w14:textId="31B271A6" w:rsidR="00576D7B" w:rsidRPr="00B52F88" w:rsidRDefault="00576D7B" w:rsidP="00576D7B">
      <w:pPr>
        <w:spacing w:before="0"/>
        <w:ind w:left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O fakcie realizacji niniejszego postanowienia Umowy, Przetwarzający poinformuje Powierzającego w sposób udokumentowany.</w:t>
      </w:r>
    </w:p>
    <w:p w14:paraId="4FA0F26F" w14:textId="77777777" w:rsidR="00F7693F" w:rsidRPr="00B52F88" w:rsidRDefault="00F7693F" w:rsidP="00F7693F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6C815E25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D649A8" w:rsidRPr="00B52F88">
        <w:rPr>
          <w:rFonts w:ascii="Times New Roman" w:hAnsi="Times New Roman"/>
          <w:b/>
          <w:szCs w:val="24"/>
        </w:rPr>
        <w:t>6</w:t>
      </w:r>
      <w:r w:rsidRPr="00B52F88">
        <w:rPr>
          <w:rFonts w:ascii="Times New Roman" w:hAnsi="Times New Roman"/>
          <w:b/>
          <w:szCs w:val="24"/>
        </w:rPr>
        <w:t>. Oświadczenia i obowiązki Powierzającego</w:t>
      </w:r>
    </w:p>
    <w:p w14:paraId="3A0598C5" w14:textId="5E38848F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oświadcza, że jest administratorem (w rozumieniu art. 4 pkt 7 RODO) </w:t>
      </w:r>
      <w:r w:rsidR="0080022E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 oraz, że jest uprawniony do ich przetwarzania w zakresie, w jakim powierzył je Przetwarzającemu.</w:t>
      </w:r>
    </w:p>
    <w:p w14:paraId="03C283A1" w14:textId="77777777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 zobowiązany jest współdziałać z Przetwarzającym w wykonaniu Umowy, udzielać Przetwarzającemu wyjaśnień w razie wątpliwości co do legalności poleceń Powierzającego, jak też wywiązywać się terminowo ze swoich szczegółowych obowiązków określonych w niniejszej Umowie lub w innych udokumentowanych ustaleniach Stron.</w:t>
      </w:r>
    </w:p>
    <w:p w14:paraId="39600265" w14:textId="6D28455B" w:rsidR="00F7693F" w:rsidRPr="00B52F88" w:rsidRDefault="00F7693F" w:rsidP="00F7693F">
      <w:pPr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eastAsia="Lucida Sans Unicode" w:hAnsi="Times New Roman"/>
          <w:kern w:val="1"/>
          <w:szCs w:val="24"/>
        </w:rPr>
        <w:t xml:space="preserve">Powierzający zobowiązuje się przez czas obowiązywania Umowy oraz przez czas nieoznaczony po jej rozwiązaniu lub wygaśnięciu (z dowolnej przyczyny) do zachowania w poufności wszelkich informacji związanych z zabezpieczeniami technicznymi, organizacyjnymi lub innymi środkami zabezpieczającymi przetwarzanie </w:t>
      </w:r>
      <w:r w:rsidR="00C034E9" w:rsidRPr="00B52F88">
        <w:rPr>
          <w:rFonts w:ascii="Times New Roman" w:eastAsia="Lucida Sans Unicode" w:hAnsi="Times New Roman"/>
          <w:kern w:val="1"/>
          <w:szCs w:val="24"/>
        </w:rPr>
        <w:t>D</w:t>
      </w:r>
      <w:r w:rsidRPr="00B52F88">
        <w:rPr>
          <w:rFonts w:ascii="Times New Roman" w:eastAsia="Lucida Sans Unicode" w:hAnsi="Times New Roman"/>
          <w:kern w:val="1"/>
          <w:szCs w:val="24"/>
        </w:rPr>
        <w:t xml:space="preserve">anych osobowych stosowanymi po stronie Przetwarzającego w związku z realizacją Umowy i podjęcia działań aby osoby uzyskujące te informacje z jego strony zachowały je w tajemnicy także po wygaśnięciu zawartych z tymi osobami umów o pracę, umów cywilnoprawnych lub porozumień, na podstawie których osoby te świadczyły pracę/usługi na rzecz Powierzającego.  </w:t>
      </w:r>
    </w:p>
    <w:p w14:paraId="3348BB1A" w14:textId="3F771C1C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eastAsia="Lucida Sans Unicode" w:hAnsi="Times New Roman"/>
          <w:kern w:val="1"/>
          <w:szCs w:val="24"/>
        </w:rPr>
        <w:t>Powierzający</w:t>
      </w:r>
      <w:r w:rsidRPr="00B52F88">
        <w:rPr>
          <w:rFonts w:ascii="Times New Roman" w:hAnsi="Times New Roman"/>
          <w:szCs w:val="24"/>
        </w:rPr>
        <w:t xml:space="preserve"> </w:t>
      </w:r>
      <w:r w:rsidR="00C034E9" w:rsidRPr="00B52F88">
        <w:rPr>
          <w:rFonts w:ascii="Times New Roman" w:hAnsi="Times New Roman"/>
          <w:szCs w:val="24"/>
        </w:rPr>
        <w:t xml:space="preserve">najpóźniej po zgłoszeniu przez Przetwarzającego, </w:t>
      </w:r>
      <w:r w:rsidRPr="00B52F88">
        <w:rPr>
          <w:rFonts w:ascii="Times New Roman" w:hAnsi="Times New Roman"/>
          <w:szCs w:val="24"/>
        </w:rPr>
        <w:t xml:space="preserve">przekaże Przetwarzającemu wszelkie informacje i warunki niezbędne do uzyskania bezpiecznego </w:t>
      </w:r>
      <w:r w:rsidRPr="00B52F88">
        <w:rPr>
          <w:rFonts w:ascii="Times New Roman" w:hAnsi="Times New Roman"/>
          <w:szCs w:val="24"/>
        </w:rPr>
        <w:lastRenderedPageBreak/>
        <w:t xml:space="preserve">dostępu do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lub też przekaże Przetwarzającemu </w:t>
      </w:r>
      <w:r w:rsidR="00C034E9" w:rsidRPr="00B52F88">
        <w:rPr>
          <w:rFonts w:ascii="Times New Roman" w:hAnsi="Times New Roman"/>
          <w:szCs w:val="24"/>
        </w:rPr>
        <w:t>Dane osobowe</w:t>
      </w:r>
      <w:r w:rsidR="00C63314" w:rsidRPr="00B52F88">
        <w:rPr>
          <w:rFonts w:ascii="Times New Roman" w:hAnsi="Times New Roman"/>
          <w:szCs w:val="24"/>
        </w:rPr>
        <w:t xml:space="preserve">, chyba że z charakteru Umowy głównej wynika, że </w:t>
      </w:r>
      <w:r w:rsidR="009B3CD8" w:rsidRPr="00B52F88">
        <w:rPr>
          <w:rFonts w:ascii="Times New Roman" w:hAnsi="Times New Roman"/>
          <w:szCs w:val="24"/>
        </w:rPr>
        <w:t>Przetwarzający będzie pozyskiwał D</w:t>
      </w:r>
      <w:r w:rsidR="00C63314" w:rsidRPr="00B52F88">
        <w:rPr>
          <w:rFonts w:ascii="Times New Roman" w:hAnsi="Times New Roman"/>
          <w:szCs w:val="24"/>
        </w:rPr>
        <w:t>ane osobowe</w:t>
      </w:r>
      <w:r w:rsidR="009B3CD8" w:rsidRPr="00B52F88">
        <w:rPr>
          <w:rFonts w:ascii="Times New Roman" w:hAnsi="Times New Roman"/>
          <w:szCs w:val="24"/>
        </w:rPr>
        <w:t xml:space="preserve"> we własnym zakresie.</w:t>
      </w:r>
      <w:r w:rsidR="00C63314" w:rsidRPr="00B52F88">
        <w:rPr>
          <w:rFonts w:ascii="Times New Roman" w:hAnsi="Times New Roman"/>
          <w:szCs w:val="24"/>
        </w:rPr>
        <w:t xml:space="preserve"> </w:t>
      </w:r>
    </w:p>
    <w:p w14:paraId="083EA931" w14:textId="458F356B" w:rsidR="00F7693F" w:rsidRPr="00B52F88" w:rsidRDefault="00F7693F" w:rsidP="00F7693F">
      <w:pPr>
        <w:spacing w:before="0"/>
        <w:ind w:left="567" w:hanging="567"/>
        <w:rPr>
          <w:rFonts w:ascii="Times New Roman" w:hAnsi="Times New Roman"/>
          <w:szCs w:val="24"/>
        </w:rPr>
      </w:pPr>
    </w:p>
    <w:p w14:paraId="3A1EAF89" w14:textId="201FC219" w:rsidR="00B760C4" w:rsidRPr="00B52F88" w:rsidRDefault="00B760C4" w:rsidP="00B760C4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§7. Zasady szczególne przy przetwarzaniu danych osobowych</w:t>
      </w:r>
    </w:p>
    <w:p w14:paraId="7AC36C6B" w14:textId="1CDF5591" w:rsidR="00B760C4" w:rsidRPr="00B52F88" w:rsidRDefault="005A119D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Przy przekazywaniu Danych osobowych uczestniczyć mogą tylko i wyłącznie osoby </w:t>
      </w:r>
      <w:r w:rsidR="00106476" w:rsidRPr="00B52F88">
        <w:rPr>
          <w:rFonts w:ascii="Times New Roman" w:hAnsi="Times New Roman"/>
          <w:szCs w:val="24"/>
        </w:rPr>
        <w:t>będące przedstawicielami Stron, wskazanymi</w:t>
      </w:r>
      <w:r w:rsidRPr="00B52F88">
        <w:rPr>
          <w:rFonts w:ascii="Times New Roman" w:hAnsi="Times New Roman"/>
          <w:szCs w:val="24"/>
        </w:rPr>
        <w:t xml:space="preserve"> w sposób udo</w:t>
      </w:r>
      <w:r w:rsidR="00106476" w:rsidRPr="00B52F88">
        <w:rPr>
          <w:rFonts w:ascii="Times New Roman" w:hAnsi="Times New Roman"/>
          <w:szCs w:val="24"/>
        </w:rPr>
        <w:t>kume</w:t>
      </w:r>
      <w:r w:rsidRPr="00B52F88">
        <w:rPr>
          <w:rFonts w:ascii="Times New Roman" w:hAnsi="Times New Roman"/>
          <w:szCs w:val="24"/>
        </w:rPr>
        <w:t>ntowany</w:t>
      </w:r>
      <w:r w:rsidR="00106476" w:rsidRPr="00B52F88">
        <w:rPr>
          <w:rFonts w:ascii="Times New Roman" w:hAnsi="Times New Roman"/>
          <w:szCs w:val="24"/>
        </w:rPr>
        <w:t>.</w:t>
      </w:r>
    </w:p>
    <w:p w14:paraId="3D6DF631" w14:textId="01B88C89" w:rsidR="00106476" w:rsidRPr="00B52F88" w:rsidRDefault="00106476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Zlecenia wykonania czynności lub dokonywanie uzgodnień, w związku z realizacją Umowy głównej lub Umowy, mogą być wykonywane tylko i wyłącznie przez przedstawicieli Stron, wskazanymi w sposób udokumentowany.</w:t>
      </w:r>
      <w:r w:rsidR="001B008F" w:rsidRPr="00B52F88">
        <w:rPr>
          <w:rFonts w:ascii="Times New Roman" w:hAnsi="Times New Roman"/>
          <w:szCs w:val="24"/>
        </w:rPr>
        <w:t xml:space="preserve"> Niedopełnienie warunków zawartych w zdaniu poprzednim, skutkuje nieważnością przeprowadzonych zleceń wykonania czynności lub uzgodnień.</w:t>
      </w:r>
    </w:p>
    <w:p w14:paraId="1FF41AC5" w14:textId="1E430FD7" w:rsidR="00910BAB" w:rsidRPr="00B52F88" w:rsidRDefault="00910BAB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Przez udokumentowane wskazanie przedstawi</w:t>
      </w:r>
      <w:r w:rsidR="004D02FE" w:rsidRPr="00B52F88">
        <w:rPr>
          <w:rFonts w:ascii="Times New Roman" w:hAnsi="Times New Roman"/>
          <w:szCs w:val="24"/>
        </w:rPr>
        <w:t>ciela</w:t>
      </w:r>
      <w:r w:rsidRPr="00B52F88">
        <w:rPr>
          <w:rFonts w:ascii="Times New Roman" w:hAnsi="Times New Roman"/>
          <w:szCs w:val="24"/>
        </w:rPr>
        <w:t xml:space="preserve"> Stron</w:t>
      </w:r>
      <w:r w:rsidR="004D02FE" w:rsidRPr="00B52F88">
        <w:rPr>
          <w:rFonts w:ascii="Times New Roman" w:hAnsi="Times New Roman"/>
          <w:szCs w:val="24"/>
        </w:rPr>
        <w:t>y</w:t>
      </w:r>
      <w:r w:rsidRPr="00B52F88">
        <w:rPr>
          <w:rFonts w:ascii="Times New Roman" w:hAnsi="Times New Roman"/>
          <w:szCs w:val="24"/>
        </w:rPr>
        <w:t xml:space="preserve"> rozumie się wskazanie </w:t>
      </w:r>
      <w:r w:rsidR="004D02FE" w:rsidRPr="00B52F88">
        <w:rPr>
          <w:rFonts w:ascii="Times New Roman" w:hAnsi="Times New Roman"/>
          <w:szCs w:val="24"/>
        </w:rPr>
        <w:t>go</w:t>
      </w:r>
      <w:r w:rsidRPr="00B52F88">
        <w:rPr>
          <w:rFonts w:ascii="Times New Roman" w:hAnsi="Times New Roman"/>
          <w:szCs w:val="24"/>
        </w:rPr>
        <w:t xml:space="preserve"> w Umowie głównej, Umowie lub zgłoszeniu na piśmie przez osobę </w:t>
      </w:r>
      <w:r w:rsidR="004D02FE" w:rsidRPr="00B52F88">
        <w:rPr>
          <w:rFonts w:ascii="Times New Roman" w:hAnsi="Times New Roman"/>
          <w:szCs w:val="24"/>
        </w:rPr>
        <w:t>Stronę</w:t>
      </w:r>
      <w:r w:rsidR="00C44B0C" w:rsidRPr="00B52F88">
        <w:rPr>
          <w:rFonts w:ascii="Times New Roman" w:hAnsi="Times New Roman"/>
          <w:szCs w:val="24"/>
        </w:rPr>
        <w:t xml:space="preserve"> wraz z zakresem uprawnień i ewentualnymi terminami, w których te uprawnienia obowiązują.</w:t>
      </w:r>
      <w:r w:rsidR="00D145CF" w:rsidRPr="00B52F88">
        <w:rPr>
          <w:rFonts w:ascii="Times New Roman" w:hAnsi="Times New Roman"/>
          <w:szCs w:val="24"/>
        </w:rPr>
        <w:t xml:space="preserve"> Strony zobowiązane są niezwłocznie zawiadamiać siebie o zmianach w zakresie uprawnień.</w:t>
      </w:r>
    </w:p>
    <w:p w14:paraId="4C63CDDA" w14:textId="2EB61FFE" w:rsidR="004501D5" w:rsidRPr="00B52F88" w:rsidRDefault="0059293E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Przedstawiciel </w:t>
      </w:r>
      <w:r w:rsidR="004501D5" w:rsidRPr="00B52F88">
        <w:rPr>
          <w:rFonts w:ascii="Times New Roman" w:hAnsi="Times New Roman"/>
          <w:szCs w:val="24"/>
        </w:rPr>
        <w:t>Pr</w:t>
      </w:r>
      <w:r w:rsidR="00E71F13" w:rsidRPr="00B52F88">
        <w:rPr>
          <w:rFonts w:ascii="Times New Roman" w:hAnsi="Times New Roman"/>
          <w:szCs w:val="24"/>
        </w:rPr>
        <w:t>zetwarzającego, zobowiązany jest</w:t>
      </w:r>
      <w:r w:rsidRPr="00B52F88">
        <w:rPr>
          <w:rFonts w:ascii="Times New Roman" w:hAnsi="Times New Roman"/>
          <w:szCs w:val="24"/>
        </w:rPr>
        <w:t xml:space="preserve"> do przestrzegania zasad bezpieczeństwa, o których Powierzający go poinformował, w</w:t>
      </w:r>
      <w:r w:rsidR="004501D5" w:rsidRPr="00B52F88">
        <w:rPr>
          <w:rFonts w:ascii="Times New Roman" w:hAnsi="Times New Roman"/>
          <w:szCs w:val="24"/>
        </w:rPr>
        <w:t xml:space="preserve"> trakcie wykonywania czynności związanych realizacją Umowy głównej w siedzibie Powierzającego, </w:t>
      </w:r>
      <w:r w:rsidRPr="00B52F88">
        <w:rPr>
          <w:rFonts w:ascii="Times New Roman" w:hAnsi="Times New Roman"/>
          <w:szCs w:val="24"/>
        </w:rPr>
        <w:t>w </w:t>
      </w:r>
      <w:r w:rsidR="004501D5" w:rsidRPr="00B52F88">
        <w:rPr>
          <w:rFonts w:ascii="Times New Roman" w:hAnsi="Times New Roman"/>
          <w:szCs w:val="24"/>
        </w:rPr>
        <w:t xml:space="preserve">systemach informatycznych lub </w:t>
      </w:r>
      <w:r w:rsidRPr="00B52F88">
        <w:rPr>
          <w:rFonts w:ascii="Times New Roman" w:hAnsi="Times New Roman"/>
          <w:szCs w:val="24"/>
        </w:rPr>
        <w:t xml:space="preserve">na </w:t>
      </w:r>
      <w:r w:rsidR="004501D5" w:rsidRPr="00B52F88">
        <w:rPr>
          <w:rFonts w:ascii="Times New Roman" w:hAnsi="Times New Roman"/>
          <w:szCs w:val="24"/>
        </w:rPr>
        <w:t>infrastrukturze teleinformatycznej zarządzanych przez Powierzającego.</w:t>
      </w:r>
    </w:p>
    <w:p w14:paraId="0DC0F4A8" w14:textId="6F052DF9" w:rsidR="00B760C4" w:rsidRPr="002C0458" w:rsidRDefault="00067C27" w:rsidP="002C0458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Dane osobowe będą przekazywane </w:t>
      </w:r>
      <w:r w:rsidR="00A95EC0" w:rsidRPr="00B52F88">
        <w:rPr>
          <w:rFonts w:ascii="Times New Roman" w:hAnsi="Times New Roman"/>
          <w:szCs w:val="24"/>
        </w:rPr>
        <w:t>pomiędzy Stronami w sposób zabezpieczony przed ich udostępnieniem osobom nieupoważnionym, zabraniem przez osobę nieuprawnioną, przetwarzaniem z naruszeniem powszechnie obowiązujących przepisów a także ich zmianą, utratą, uszkodzeniem lub zniszczeniem. W tym celu Strona dokonująca przekazania zastosuje odpowiednie środki techniczne i organizacyjne zapewniające stopień bezpieczeństwa odpowiadający poziomowi ryzyka naruszenia praw lub wolności osób fizycznych.</w:t>
      </w:r>
    </w:p>
    <w:p w14:paraId="66ED80FC" w14:textId="177930AF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8</w:t>
      </w:r>
      <w:r w:rsidRPr="00B52F88">
        <w:rPr>
          <w:rFonts w:ascii="Times New Roman" w:hAnsi="Times New Roman"/>
          <w:b/>
          <w:szCs w:val="24"/>
        </w:rPr>
        <w:t>.</w:t>
      </w:r>
      <w:r w:rsidR="00C56F8F" w:rsidRPr="00B52F88">
        <w:rPr>
          <w:rFonts w:ascii="Times New Roman" w:hAnsi="Times New Roman"/>
          <w:b/>
          <w:szCs w:val="24"/>
        </w:rPr>
        <w:t xml:space="preserve"> Nadzór i a</w:t>
      </w:r>
      <w:r w:rsidRPr="00B52F88">
        <w:rPr>
          <w:rFonts w:ascii="Times New Roman" w:hAnsi="Times New Roman"/>
          <w:b/>
          <w:szCs w:val="24"/>
        </w:rPr>
        <w:t>udyt</w:t>
      </w:r>
    </w:p>
    <w:p w14:paraId="63E169C9" w14:textId="4BE88892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akceptuje, że Powierzający jako administrator </w:t>
      </w:r>
      <w:r w:rsidR="00530B0B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ma prawo w okresie obowiązywania Umowy do :</w:t>
      </w:r>
    </w:p>
    <w:p w14:paraId="59A42F64" w14:textId="77777777" w:rsidR="00C56F8F" w:rsidRPr="00B52F88" w:rsidRDefault="00C56F8F" w:rsidP="00C56F8F">
      <w:pPr>
        <w:pStyle w:val="Akapitzlist"/>
        <w:numPr>
          <w:ilvl w:val="3"/>
          <w:numId w:val="29"/>
        </w:numPr>
        <w:spacing w:before="0"/>
        <w:ind w:left="993" w:hanging="426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żądania wszelkich informacji niezbędnych do wykazania spełnienia obowiązków określonych w art. 28 RODO;</w:t>
      </w:r>
    </w:p>
    <w:p w14:paraId="0ABAF456" w14:textId="0C3AA1BF" w:rsidR="00C56F8F" w:rsidRPr="00B52F88" w:rsidRDefault="00C56F8F" w:rsidP="00C56F8F">
      <w:pPr>
        <w:pStyle w:val="Akapitzlist"/>
        <w:numPr>
          <w:ilvl w:val="3"/>
          <w:numId w:val="29"/>
        </w:numPr>
        <w:spacing w:before="0"/>
        <w:ind w:left="993" w:hanging="426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przeprowadzenia audytów w zakresie zgodności operacji przetwarzania z prawem, w tym do przeprowadzenia inspekcji uprawniających do wstępu do pomieszczeń, w których są przetwarzane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osobowe.</w:t>
      </w:r>
    </w:p>
    <w:p w14:paraId="335A3DC7" w14:textId="61306137" w:rsidR="00530B0B" w:rsidRPr="00B52F88" w:rsidRDefault="00530B0B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umożliwia </w:t>
      </w:r>
      <w:r w:rsidR="00727A6B" w:rsidRPr="00B52F88">
        <w:rPr>
          <w:rFonts w:ascii="Times New Roman" w:hAnsi="Times New Roman"/>
          <w:szCs w:val="24"/>
        </w:rPr>
        <w:t>Powierzającemu</w:t>
      </w:r>
      <w:r w:rsidRPr="00B52F88">
        <w:rPr>
          <w:rFonts w:ascii="Times New Roman" w:hAnsi="Times New Roman"/>
          <w:szCs w:val="24"/>
        </w:rPr>
        <w:t xml:space="preserve"> lub audytorowi upoważnionemu przez Powierzającego przeprowadzenie audytów,  w tym inspekcji i przyczynia się do nich, w szczególności poprzez zapewnienie możliwości przeprowadzenia audytu u innego podmiotu przetwarzającego, jeżeli nastąpiło dalsze powierzenie przetwarzania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osobowych.</w:t>
      </w:r>
    </w:p>
    <w:p w14:paraId="413C3506" w14:textId="3039C57E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Powierzający, o planowanym przeprowadzeniu audytu, zawiadamia Przetwarzającego, nie później niż na 7 dni roboczych przed terminem rozpoczęcia czynności audytowych u Przetwarzającego</w:t>
      </w:r>
      <w:r w:rsidR="00F81E3E" w:rsidRPr="00B52F88">
        <w:rPr>
          <w:rFonts w:ascii="Times New Roman" w:hAnsi="Times New Roman"/>
          <w:szCs w:val="24"/>
        </w:rPr>
        <w:t>, w tym inspekcji</w:t>
      </w:r>
      <w:r w:rsidRPr="00B52F88">
        <w:rPr>
          <w:rFonts w:ascii="Times New Roman" w:hAnsi="Times New Roman"/>
          <w:szCs w:val="24"/>
        </w:rPr>
        <w:t xml:space="preserve">. W przypadku, jeżeli audyt w zaproponowanym </w:t>
      </w:r>
      <w:r w:rsidRPr="00B52F88">
        <w:rPr>
          <w:rFonts w:ascii="Times New Roman" w:hAnsi="Times New Roman"/>
          <w:szCs w:val="24"/>
        </w:rPr>
        <w:lastRenderedPageBreak/>
        <w:t xml:space="preserve">okresie uniemożliwiałby Przetwarzającemu odpowiednie zaangażowanie, bądź utrudniałby jego bieżącą działalność, na wniosek Przetwarzającego, termin przeprowadzenia audytu jest uzgadniany pomiędzy Stronami, przy czym nie później niż 30 dni od terminu zawartego w zgłoszeniu chęci przeprowadzenia audytu. </w:t>
      </w:r>
    </w:p>
    <w:p w14:paraId="3DCB0058" w14:textId="4B9BDA77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Realizacja audytu nie może utrudniać bieżącej działalności </w:t>
      </w:r>
      <w:r w:rsidR="00F81E3E" w:rsidRPr="00B52F88">
        <w:rPr>
          <w:rFonts w:ascii="Times New Roman" w:hAnsi="Times New Roman"/>
          <w:szCs w:val="24"/>
        </w:rPr>
        <w:t>P</w:t>
      </w:r>
      <w:r w:rsidRPr="00B52F88">
        <w:rPr>
          <w:rFonts w:ascii="Times New Roman" w:hAnsi="Times New Roman"/>
          <w:szCs w:val="24"/>
        </w:rPr>
        <w:t xml:space="preserve">rzetwarzającego. </w:t>
      </w:r>
    </w:p>
    <w:p w14:paraId="2FD90FA7" w14:textId="08AB5548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dotyczących, w których posiadanie wejdzie Powierzający w zw</w:t>
      </w:r>
      <w:r w:rsidR="00F81E3E" w:rsidRPr="00B52F88">
        <w:rPr>
          <w:rFonts w:ascii="Times New Roman" w:hAnsi="Times New Roman"/>
          <w:szCs w:val="24"/>
        </w:rPr>
        <w:t xml:space="preserve">iązku z przeprowadzoną kontrolą, w szczególności zapewni, że osoby biorące udział w audycie </w:t>
      </w:r>
      <w:r w:rsidR="00F81E3E" w:rsidRPr="00B52F88">
        <w:rPr>
          <w:rFonts w:ascii="Times New Roman" w:eastAsia="Lucida Sans Unicode" w:hAnsi="Times New Roman"/>
          <w:kern w:val="1"/>
          <w:szCs w:val="24"/>
        </w:rPr>
        <w:t>zostały zobowiązane do zachowania tajemnicy lub że podlegają odpowiedniemu ustawowemu obowiązkowi zachowania tajemnicy.</w:t>
      </w:r>
    </w:p>
    <w:p w14:paraId="1D89F2F6" w14:textId="77777777" w:rsidR="00530B0B" w:rsidRPr="00B52F88" w:rsidRDefault="00F81E3E" w:rsidP="00530B0B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</w:t>
      </w:r>
      <w:r w:rsidR="00C56F8F" w:rsidRPr="00B52F88">
        <w:rPr>
          <w:rFonts w:ascii="Times New Roman" w:hAnsi="Times New Roman"/>
          <w:szCs w:val="24"/>
        </w:rPr>
        <w:t xml:space="preserve">informuje </w:t>
      </w:r>
      <w:r w:rsidRPr="00B52F88">
        <w:rPr>
          <w:rFonts w:ascii="Times New Roman" w:hAnsi="Times New Roman"/>
          <w:szCs w:val="24"/>
        </w:rPr>
        <w:t>P</w:t>
      </w:r>
      <w:r w:rsidR="00C56F8F" w:rsidRPr="00B52F88">
        <w:rPr>
          <w:rFonts w:ascii="Times New Roman" w:hAnsi="Times New Roman"/>
          <w:szCs w:val="24"/>
        </w:rPr>
        <w:t>rzetwarzając</w:t>
      </w:r>
      <w:r w:rsidRPr="00B52F88">
        <w:rPr>
          <w:rFonts w:ascii="Times New Roman" w:hAnsi="Times New Roman"/>
          <w:szCs w:val="24"/>
        </w:rPr>
        <w:t>ego</w:t>
      </w:r>
      <w:r w:rsidR="00C56F8F" w:rsidRPr="00B52F88">
        <w:rPr>
          <w:rFonts w:ascii="Times New Roman" w:hAnsi="Times New Roman"/>
          <w:szCs w:val="24"/>
        </w:rPr>
        <w:t xml:space="preserve"> o wynikach audytów, a Przetwarzający informuje </w:t>
      </w:r>
      <w:r w:rsidRPr="00B52F88">
        <w:rPr>
          <w:rFonts w:ascii="Times New Roman" w:hAnsi="Times New Roman"/>
          <w:szCs w:val="24"/>
        </w:rPr>
        <w:t>Powierzającego</w:t>
      </w:r>
      <w:r w:rsidR="00C56F8F" w:rsidRPr="00B52F88">
        <w:rPr>
          <w:rFonts w:ascii="Times New Roman" w:hAnsi="Times New Roman"/>
          <w:szCs w:val="24"/>
        </w:rPr>
        <w:t xml:space="preserve"> o sposobie wykorzystania zaleceń </w:t>
      </w:r>
      <w:proofErr w:type="spellStart"/>
      <w:r w:rsidR="00C56F8F" w:rsidRPr="00B52F88">
        <w:rPr>
          <w:rFonts w:ascii="Times New Roman" w:hAnsi="Times New Roman"/>
          <w:szCs w:val="24"/>
        </w:rPr>
        <w:t>poaudytowych</w:t>
      </w:r>
      <w:proofErr w:type="spellEnd"/>
      <w:r w:rsidR="00C56F8F" w:rsidRPr="00B52F88">
        <w:rPr>
          <w:rFonts w:ascii="Times New Roman" w:hAnsi="Times New Roman"/>
          <w:szCs w:val="24"/>
        </w:rPr>
        <w:t>.</w:t>
      </w:r>
      <w:r w:rsidR="00530B0B" w:rsidRPr="00B52F88">
        <w:rPr>
          <w:rFonts w:ascii="Times New Roman" w:hAnsi="Times New Roman"/>
          <w:szCs w:val="24"/>
        </w:rPr>
        <w:t xml:space="preserve"> </w:t>
      </w:r>
    </w:p>
    <w:p w14:paraId="1FF19476" w14:textId="5ABA82AA" w:rsidR="00C56F8F" w:rsidRPr="00B52F88" w:rsidRDefault="00530B0B" w:rsidP="00530B0B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zobowiązany jest do umożliwienia przeprowadzenia przez Urząd Ochrony Danych </w:t>
      </w:r>
      <w:r w:rsidR="00AD3251" w:rsidRPr="00B52F88">
        <w:rPr>
          <w:rFonts w:ascii="Times New Roman" w:hAnsi="Times New Roman"/>
          <w:szCs w:val="24"/>
        </w:rPr>
        <w:t xml:space="preserve">Osobowych </w:t>
      </w:r>
      <w:r w:rsidRPr="00B52F88">
        <w:rPr>
          <w:rFonts w:ascii="Times New Roman" w:hAnsi="Times New Roman"/>
          <w:szCs w:val="24"/>
        </w:rPr>
        <w:t xml:space="preserve">kontroli zgodności przetwarzania </w:t>
      </w:r>
      <w:r w:rsidR="006373C1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osobowych.</w:t>
      </w:r>
    </w:p>
    <w:p w14:paraId="443311A0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7637EE14" w14:textId="589E8B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bookmarkStart w:id="1" w:name="_Hlk514156925"/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9</w:t>
      </w:r>
      <w:r w:rsidRPr="00B52F88">
        <w:rPr>
          <w:rFonts w:ascii="Times New Roman" w:hAnsi="Times New Roman"/>
          <w:b/>
          <w:szCs w:val="24"/>
        </w:rPr>
        <w:t>. Dalsze powierzenie przetwarzania danych osobowych</w:t>
      </w:r>
    </w:p>
    <w:p w14:paraId="4EEBC1C2" w14:textId="2039C072" w:rsidR="00F7693F" w:rsidRPr="00573F3A" w:rsidRDefault="00573F3A" w:rsidP="00573F3A">
      <w:pPr>
        <w:pStyle w:val="Akapitzlist"/>
        <w:numPr>
          <w:ilvl w:val="0"/>
          <w:numId w:val="10"/>
        </w:numPr>
        <w:spacing w:before="0"/>
        <w:ind w:left="567" w:hanging="567"/>
        <w:rPr>
          <w:rFonts w:ascii="Times New Roman" w:hAnsi="Times New Roman"/>
          <w:color w:val="000000" w:themeColor="text1"/>
          <w:szCs w:val="24"/>
        </w:rPr>
      </w:pPr>
      <w:r w:rsidRPr="00573F3A">
        <w:rPr>
          <w:rFonts w:ascii="Times New Roman" w:hAnsi="Times New Roman"/>
          <w:color w:val="000000" w:themeColor="text1"/>
          <w:szCs w:val="24"/>
        </w:rPr>
        <w:t>Powierzający nie zezwala na dalsze powierz</w:t>
      </w:r>
      <w:r>
        <w:rPr>
          <w:rFonts w:ascii="Times New Roman" w:hAnsi="Times New Roman"/>
          <w:color w:val="000000" w:themeColor="text1"/>
          <w:szCs w:val="24"/>
        </w:rPr>
        <w:t>e</w:t>
      </w:r>
      <w:r w:rsidRPr="00573F3A">
        <w:rPr>
          <w:rFonts w:ascii="Times New Roman" w:hAnsi="Times New Roman"/>
          <w:color w:val="000000" w:themeColor="text1"/>
          <w:szCs w:val="24"/>
        </w:rPr>
        <w:t>nie (</w:t>
      </w:r>
      <w:proofErr w:type="spellStart"/>
      <w:r w:rsidRPr="00573F3A">
        <w:rPr>
          <w:rFonts w:ascii="Times New Roman" w:hAnsi="Times New Roman"/>
          <w:color w:val="000000" w:themeColor="text1"/>
          <w:szCs w:val="24"/>
        </w:rPr>
        <w:t>podpowierzenia</w:t>
      </w:r>
      <w:proofErr w:type="spellEnd"/>
      <w:r w:rsidRPr="00573F3A">
        <w:rPr>
          <w:rFonts w:ascii="Times New Roman" w:hAnsi="Times New Roman"/>
          <w:color w:val="000000" w:themeColor="text1"/>
          <w:szCs w:val="24"/>
        </w:rPr>
        <w:t>) danych osobowych innym podmiotom przetwarzającym.</w:t>
      </w:r>
      <w:r w:rsidR="00F04F45" w:rsidRPr="00573F3A">
        <w:rPr>
          <w:rFonts w:ascii="Times New Roman" w:hAnsi="Times New Roman"/>
          <w:color w:val="000000" w:themeColor="text1"/>
          <w:szCs w:val="24"/>
        </w:rPr>
        <w:t xml:space="preserve"> </w:t>
      </w:r>
    </w:p>
    <w:bookmarkEnd w:id="1"/>
    <w:p w14:paraId="470FC2E5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szCs w:val="24"/>
        </w:rPr>
      </w:pPr>
    </w:p>
    <w:p w14:paraId="42B4AC86" w14:textId="3C147C2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10</w:t>
      </w:r>
      <w:r w:rsidRPr="00B52F88">
        <w:rPr>
          <w:rFonts w:ascii="Times New Roman" w:hAnsi="Times New Roman"/>
          <w:b/>
          <w:szCs w:val="24"/>
        </w:rPr>
        <w:t>. Rozwiązanie Umowy</w:t>
      </w:r>
    </w:p>
    <w:p w14:paraId="284B68A6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 jest uprawniony do wypowiedzenia niniejszej Umowy ze skutkiem natychmiastowym (tj. bez okresu wypowiedzenia), gdy Przetwarzający:</w:t>
      </w:r>
    </w:p>
    <w:p w14:paraId="6FFA6538" w14:textId="09A3B80E" w:rsidR="00F7693F" w:rsidRPr="00B52F88" w:rsidRDefault="00F7693F" w:rsidP="00F7693F">
      <w:pPr>
        <w:pStyle w:val="Akapitzlist"/>
        <w:numPr>
          <w:ilvl w:val="0"/>
          <w:numId w:val="1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pomimo uprzedniego, pisemnego wezwania go do usunięcia uchybień stwierdzonych podczas audytów, w tym inspekcji przeprowadzonych zgodnie z §</w:t>
      </w:r>
      <w:r w:rsidR="0080022E" w:rsidRPr="00B52F88">
        <w:rPr>
          <w:rFonts w:ascii="Times New Roman" w:hAnsi="Times New Roman"/>
          <w:szCs w:val="24"/>
        </w:rPr>
        <w:t>8</w:t>
      </w:r>
      <w:r w:rsidRPr="00B52F88">
        <w:rPr>
          <w:rFonts w:ascii="Times New Roman" w:hAnsi="Times New Roman"/>
          <w:szCs w:val="24"/>
        </w:rPr>
        <w:t xml:space="preserve"> Umowy nie usunie ich w wyznaczonym terminie, nie krótszym niż 14 Dni roboczych licząc od dnia doręczenia mu wezwania</w:t>
      </w:r>
      <w:r w:rsidR="00A95EC0" w:rsidRPr="00B52F88">
        <w:rPr>
          <w:rFonts w:ascii="Times New Roman" w:hAnsi="Times New Roman"/>
          <w:szCs w:val="24"/>
        </w:rPr>
        <w:t>;</w:t>
      </w:r>
    </w:p>
    <w:p w14:paraId="740A0908" w14:textId="4D7997F0" w:rsidR="00F7693F" w:rsidRPr="00B52F88" w:rsidRDefault="00F7693F" w:rsidP="00F7693F">
      <w:pPr>
        <w:pStyle w:val="Akapitzlist"/>
        <w:numPr>
          <w:ilvl w:val="0"/>
          <w:numId w:val="1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 w sposób niezgodny z Umową, pomimo uprzedniego, pisemnego wezwania go do zaprzestania niezgodnego z Umową przetwarzania danych w wyznaczonym terminie, nie krótszym niż 7 Dni roboczych licząc</w:t>
      </w:r>
      <w:r w:rsidR="00A95EC0" w:rsidRPr="00B52F88">
        <w:rPr>
          <w:rFonts w:ascii="Times New Roman" w:hAnsi="Times New Roman"/>
          <w:szCs w:val="24"/>
        </w:rPr>
        <w:t xml:space="preserve"> od dnia doręczenia mu wezwania;</w:t>
      </w:r>
    </w:p>
    <w:p w14:paraId="26D39558" w14:textId="666DB81B" w:rsidR="00F7693F" w:rsidRPr="00573F3A" w:rsidRDefault="00573F3A" w:rsidP="00573F3A">
      <w:pPr>
        <w:pStyle w:val="Akapitzlist"/>
        <w:spacing w:before="0"/>
        <w:ind w:left="567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73F3A">
        <w:rPr>
          <w:rFonts w:ascii="Times New Roman" w:hAnsi="Times New Roman"/>
          <w:b/>
          <w:color w:val="000000" w:themeColor="text1"/>
          <w:szCs w:val="24"/>
        </w:rPr>
        <w:t>§</w:t>
      </w:r>
      <w:r w:rsidR="00D649A8" w:rsidRPr="00573F3A">
        <w:rPr>
          <w:rFonts w:ascii="Times New Roman" w:hAnsi="Times New Roman"/>
          <w:b/>
          <w:color w:val="000000" w:themeColor="text1"/>
          <w:szCs w:val="24"/>
        </w:rPr>
        <w:t>1</w:t>
      </w:r>
      <w:r w:rsidR="00B760C4" w:rsidRPr="00573F3A">
        <w:rPr>
          <w:rFonts w:ascii="Times New Roman" w:hAnsi="Times New Roman"/>
          <w:b/>
          <w:color w:val="000000" w:themeColor="text1"/>
          <w:szCs w:val="24"/>
        </w:rPr>
        <w:t>1</w:t>
      </w:r>
      <w:r w:rsidR="00F7693F" w:rsidRPr="00573F3A">
        <w:rPr>
          <w:rFonts w:ascii="Times New Roman" w:hAnsi="Times New Roman"/>
          <w:b/>
          <w:color w:val="000000" w:themeColor="text1"/>
          <w:szCs w:val="24"/>
        </w:rPr>
        <w:t>. Odpowiedzialność Przetwarzającego</w:t>
      </w:r>
    </w:p>
    <w:p w14:paraId="1E152544" w14:textId="669AE4B8" w:rsidR="00F7693F" w:rsidRPr="00B52F88" w:rsidRDefault="00F7693F" w:rsidP="00F7693F">
      <w:pPr>
        <w:pStyle w:val="Akapitzlist"/>
        <w:numPr>
          <w:ilvl w:val="0"/>
          <w:numId w:val="13"/>
        </w:numPr>
        <w:spacing w:before="0" w:after="20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zobowiązuje się do niezwłocznego poinformowania Powierzającego </w:t>
      </w:r>
      <w:r w:rsidR="009F50BC" w:rsidRPr="00B52F88">
        <w:rPr>
          <w:rFonts w:ascii="Times New Roman" w:hAnsi="Times New Roman"/>
          <w:szCs w:val="24"/>
        </w:rPr>
        <w:t>o </w:t>
      </w:r>
      <w:r w:rsidRPr="00B52F88">
        <w:rPr>
          <w:rFonts w:ascii="Times New Roman" w:hAnsi="Times New Roman"/>
          <w:szCs w:val="24"/>
        </w:rPr>
        <w:t xml:space="preserve">jakimkolwiek postępowaniu, w szczególności administracyjnym lub sądowym, dotyczącym przetwarzania przez Przetwarzającego </w:t>
      </w:r>
      <w:r w:rsidR="009F50BC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</w:t>
      </w:r>
      <w:r w:rsidR="009F50BC" w:rsidRPr="00B52F88">
        <w:rPr>
          <w:rFonts w:ascii="Times New Roman" w:hAnsi="Times New Roman"/>
          <w:szCs w:val="24"/>
        </w:rPr>
        <w:t>, o </w:t>
      </w:r>
      <w:r w:rsidRPr="00B52F88">
        <w:rPr>
          <w:rFonts w:ascii="Times New Roman" w:hAnsi="Times New Roman"/>
          <w:szCs w:val="24"/>
        </w:rPr>
        <w:t>jakiejkolwiek decyzji administracyjnej lub orzeczeniu dotyczącym przetwarzania tych danych, skierowanych do Przetwarzającego, a także o wszelkich planowanych, o ile są wiadome, lub realizowanych kontrolach i inspekcjach dotyczących przetwarzania przez Przetwarzającego tych danych osobowych, w szczególności prowadzonych przez administracyjny organ nadzoru, chyba, że poinformowanie Powierzającego będzie</w:t>
      </w:r>
      <w:r w:rsidRPr="00B52F88">
        <w:rPr>
          <w:rFonts w:ascii="Times New Roman" w:hAnsi="Times New Roman"/>
          <w:bCs/>
          <w:szCs w:val="24"/>
        </w:rPr>
        <w:t xml:space="preserve"> </w:t>
      </w:r>
      <w:r w:rsidRPr="00B52F88">
        <w:rPr>
          <w:rFonts w:ascii="Times New Roman" w:hAnsi="Times New Roman"/>
          <w:bCs/>
          <w:szCs w:val="24"/>
        </w:rPr>
        <w:lastRenderedPageBreak/>
        <w:t>zabronione na podstawie obowiązujących przepisów prawa lub decyzji sądu lub administracyjnego organu nadzoru</w:t>
      </w:r>
      <w:r w:rsidRPr="00B52F88">
        <w:rPr>
          <w:rFonts w:ascii="Times New Roman" w:hAnsi="Times New Roman"/>
          <w:szCs w:val="24"/>
        </w:rPr>
        <w:t>.</w:t>
      </w:r>
    </w:p>
    <w:p w14:paraId="2C436271" w14:textId="04AC69AE" w:rsidR="00F7693F" w:rsidRPr="00B52F88" w:rsidRDefault="00F7693F" w:rsidP="00F7693F">
      <w:pPr>
        <w:pStyle w:val="Akapitzlist"/>
        <w:numPr>
          <w:ilvl w:val="0"/>
          <w:numId w:val="13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ponosi względem Powierzającego odpowiedzialność odszkodowawczą z tytułu niewykonania lub nienależytego wykonania Umowy, w tym z tytułu niezgodnego z Umową przetwarzania </w:t>
      </w:r>
      <w:r w:rsidR="0060085E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przy czym - w zakresie, w jakim jest to dopuszczalne w świetle bezwzględnie obowiązujących przepisów prawnych - odpowiedzialność Przetwarzającego ograniczona jest wyłącznie do udokumentowanej szkody rzeczywistej Powierzającego (tj. z wyłączeniem w całości utraconych korzyści Powierzającego), a nadto ograniczona jest do kwoty wynoszącej 100% wartości Umowy głównej netto</w:t>
      </w:r>
      <w:r w:rsidR="009F50BC" w:rsidRPr="00B52F88">
        <w:rPr>
          <w:rFonts w:ascii="Times New Roman" w:hAnsi="Times New Roman"/>
          <w:szCs w:val="24"/>
        </w:rPr>
        <w:t>.</w:t>
      </w:r>
    </w:p>
    <w:p w14:paraId="3024607E" w14:textId="357AAB52" w:rsidR="00F7693F" w:rsidRPr="00B52F88" w:rsidRDefault="00F7693F" w:rsidP="00F7693F">
      <w:pPr>
        <w:pStyle w:val="Akapitzlist"/>
        <w:numPr>
          <w:ilvl w:val="0"/>
          <w:numId w:val="13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Ograniczenia, o których mowa w ust. 2 powyżej nie odnoszą się do ewentualnych roszczeń regresowych Powierzającego względem Przetwarzającego w sytuacji, gdy Przetwarzający okaże się odpowiedzialny/współodpowiedzialny za szkodę, którą poniosła osoba, której dane dotyczą w wyniku naruszenia RODO, ale wyłącznie </w:t>
      </w:r>
      <w:r w:rsidR="00195D2E" w:rsidRPr="00B52F88">
        <w:rPr>
          <w:rFonts w:ascii="Times New Roman" w:hAnsi="Times New Roman"/>
          <w:szCs w:val="24"/>
        </w:rPr>
        <w:t>w </w:t>
      </w:r>
      <w:r w:rsidRPr="00B52F88">
        <w:rPr>
          <w:rFonts w:ascii="Times New Roman" w:hAnsi="Times New Roman"/>
          <w:szCs w:val="24"/>
        </w:rPr>
        <w:t xml:space="preserve">zakresie, w jakim Przetwarzający odpowiada zgodnie z RODO jako podmiot przetwarzający. Powierzający zobowiązany jest każdorazowo do poinformowania Przetwarzającego o każdym zdarzeniu, które mogłoby stanowić podstawę zgłoszenia przez Powierzającego roszczeń regresowych, o których mowa w zdaniu poprzednim </w:t>
      </w:r>
      <w:r w:rsidR="00DA187F">
        <w:rPr>
          <w:rFonts w:ascii="Times New Roman" w:hAnsi="Times New Roman"/>
          <w:szCs w:val="24"/>
        </w:rPr>
        <w:br/>
      </w:r>
      <w:r w:rsidRPr="00B52F88">
        <w:rPr>
          <w:rFonts w:ascii="Times New Roman" w:hAnsi="Times New Roman"/>
          <w:szCs w:val="24"/>
        </w:rPr>
        <w:t>w przypadku, gdy oko</w:t>
      </w:r>
      <w:r w:rsidR="00DA187F">
        <w:rPr>
          <w:rFonts w:ascii="Times New Roman" w:hAnsi="Times New Roman"/>
          <w:szCs w:val="24"/>
        </w:rPr>
        <w:t xml:space="preserve">liczności zdarzenia wskazują na </w:t>
      </w:r>
      <w:r w:rsidRPr="00B52F88">
        <w:rPr>
          <w:rFonts w:ascii="Times New Roman" w:hAnsi="Times New Roman"/>
          <w:szCs w:val="24"/>
        </w:rPr>
        <w:t>odpowiedzialność/współodpowiedzialność Przetwarzającego w powstaniu szkody oraz umożliwi Przetwarzającemu odniesienie się i wskazanie okoliczności, które wyłączają obowiązek naprawienia ewentualnej szkody przez Przetwarzającego jako podmiotu przetwarzającego.</w:t>
      </w:r>
    </w:p>
    <w:p w14:paraId="7E969AA3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72B74963" w14:textId="42A041A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§1</w:t>
      </w:r>
      <w:r w:rsidR="00B760C4" w:rsidRPr="00B52F88">
        <w:rPr>
          <w:rFonts w:ascii="Times New Roman" w:hAnsi="Times New Roman"/>
          <w:b/>
          <w:szCs w:val="24"/>
        </w:rPr>
        <w:t>2</w:t>
      </w:r>
      <w:r w:rsidRPr="00B52F88">
        <w:rPr>
          <w:rFonts w:ascii="Times New Roman" w:hAnsi="Times New Roman"/>
          <w:b/>
          <w:szCs w:val="24"/>
        </w:rPr>
        <w:t xml:space="preserve">. Postanowienia końcowe </w:t>
      </w:r>
    </w:p>
    <w:p w14:paraId="7C8743A3" w14:textId="52C0FBEF" w:rsidR="00F7693F" w:rsidRPr="00B52F88" w:rsidRDefault="00A15E9C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oświadcza, że funkcję inspektora ochrony danych pełni u niego: Piotr </w:t>
      </w:r>
      <w:r w:rsidR="008C387A">
        <w:rPr>
          <w:rFonts w:ascii="Times New Roman" w:hAnsi="Times New Roman"/>
          <w:szCs w:val="24"/>
        </w:rPr>
        <w:t xml:space="preserve">Moroz, </w:t>
      </w:r>
      <w:r w:rsidRPr="00B52F88">
        <w:rPr>
          <w:rFonts w:ascii="Times New Roman" w:hAnsi="Times New Roman"/>
          <w:szCs w:val="24"/>
        </w:rPr>
        <w:t xml:space="preserve">adres e-mail: </w:t>
      </w:r>
      <w:r w:rsidR="008C387A">
        <w:rPr>
          <w:rFonts w:ascii="Times New Roman" w:hAnsi="Times New Roman"/>
          <w:szCs w:val="24"/>
        </w:rPr>
        <w:t>rodo@schronisko</w:t>
      </w:r>
      <w:r w:rsidRPr="00B52F88">
        <w:rPr>
          <w:rFonts w:ascii="Times New Roman" w:hAnsi="Times New Roman"/>
          <w:szCs w:val="24"/>
        </w:rPr>
        <w:t>.bialystok.pl.</w:t>
      </w:r>
    </w:p>
    <w:p w14:paraId="6C3ABAF9" w14:textId="50B30866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oświadcza, że </w:t>
      </w:r>
      <w:r w:rsidR="003C0558" w:rsidRPr="00B52F88">
        <w:rPr>
          <w:rFonts w:ascii="Times New Roman" w:hAnsi="Times New Roman"/>
          <w:szCs w:val="24"/>
        </w:rPr>
        <w:t xml:space="preserve">nie wyznaczył osoby do pełnienia </w:t>
      </w:r>
      <w:r w:rsidRPr="00B52F88">
        <w:rPr>
          <w:rFonts w:ascii="Times New Roman" w:hAnsi="Times New Roman"/>
          <w:szCs w:val="24"/>
        </w:rPr>
        <w:t>funkcję inspektora ochrony danych</w:t>
      </w:r>
      <w:r w:rsidR="003C0558" w:rsidRPr="00B52F88">
        <w:rPr>
          <w:rFonts w:ascii="Times New Roman" w:hAnsi="Times New Roman"/>
          <w:szCs w:val="24"/>
        </w:rPr>
        <w:t>.</w:t>
      </w:r>
    </w:p>
    <w:p w14:paraId="2423DEEA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Zmiana danych osób wymienionych w ust. 1 i 2 nie stanowi zmiany Umowy. Zmiana taka następuje poprzez pisemne zawiadomienie drugiej Strony o zmianie.</w:t>
      </w:r>
    </w:p>
    <w:p w14:paraId="0F2B859C" w14:textId="77777777" w:rsidR="00F7693F" w:rsidRPr="00B52F88" w:rsidRDefault="00F7693F" w:rsidP="00F7693F">
      <w:pPr>
        <w:widowControl w:val="0"/>
        <w:numPr>
          <w:ilvl w:val="0"/>
          <w:numId w:val="4"/>
        </w:numPr>
        <w:suppressAutoHyphens/>
        <w:autoSpaceDE w:val="0"/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Strony wskazują następujące adresy dla doręczeń: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57"/>
      </w:tblGrid>
      <w:tr w:rsidR="00F7693F" w:rsidRPr="00B52F88" w14:paraId="4B54996C" w14:textId="77777777" w:rsidTr="004279AB">
        <w:tc>
          <w:tcPr>
            <w:tcW w:w="4248" w:type="dxa"/>
            <w:shd w:val="clear" w:color="auto" w:fill="auto"/>
          </w:tcPr>
          <w:p w14:paraId="13B179E8" w14:textId="77777777" w:rsidR="00F7693F" w:rsidRPr="00B52F88" w:rsidRDefault="00F7693F" w:rsidP="00E210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Powierzający:</w:t>
            </w:r>
          </w:p>
        </w:tc>
        <w:tc>
          <w:tcPr>
            <w:tcW w:w="4257" w:type="dxa"/>
            <w:shd w:val="clear" w:color="auto" w:fill="auto"/>
          </w:tcPr>
          <w:p w14:paraId="1A9E70A8" w14:textId="77777777" w:rsidR="00F7693F" w:rsidRPr="00B52F88" w:rsidRDefault="00F7693F" w:rsidP="00E210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Przetwarzający:</w:t>
            </w:r>
          </w:p>
        </w:tc>
      </w:tr>
      <w:tr w:rsidR="004279AB" w:rsidRPr="00B52F88" w14:paraId="3C86B3BE" w14:textId="77777777" w:rsidTr="004279AB">
        <w:tc>
          <w:tcPr>
            <w:tcW w:w="4248" w:type="dxa"/>
            <w:shd w:val="clear" w:color="auto" w:fill="auto"/>
          </w:tcPr>
          <w:p w14:paraId="6198C336" w14:textId="77777777" w:rsidR="004B3456" w:rsidRDefault="008C387A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Schronisko dla Zwierząt </w:t>
            </w:r>
          </w:p>
          <w:p w14:paraId="078EAD83" w14:textId="3C85CB74" w:rsidR="004279AB" w:rsidRPr="00B52F88" w:rsidRDefault="008C387A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Białymstoku</w:t>
            </w:r>
            <w:r w:rsidR="00FD2090">
              <w:rPr>
                <w:rFonts w:ascii="Times New Roman" w:hAnsi="Times New Roman"/>
                <w:szCs w:val="24"/>
              </w:rPr>
              <w:t xml:space="preserve">   </w:t>
            </w:r>
            <w:r w:rsidR="004279AB" w:rsidRPr="00B52F88">
              <w:rPr>
                <w:rFonts w:ascii="Times New Roman" w:hAnsi="Times New Roman"/>
                <w:szCs w:val="24"/>
              </w:rPr>
              <w:t xml:space="preserve"> </w:t>
            </w:r>
            <w:r w:rsidR="00FD2090">
              <w:rPr>
                <w:rFonts w:ascii="Times New Roman" w:hAnsi="Times New Roman"/>
                <w:szCs w:val="24"/>
              </w:rPr>
              <w:t xml:space="preserve">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148AFA97" w14:textId="46D50709" w:rsidR="007856CC" w:rsidRDefault="007856CC" w:rsidP="007856CC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1F4C82">
              <w:rPr>
                <w:rFonts w:ascii="Times New Roman" w:hAnsi="Times New Roman"/>
                <w:szCs w:val="24"/>
              </w:rPr>
              <w:t xml:space="preserve">   ………………………………..</w:t>
            </w:r>
          </w:p>
          <w:p w14:paraId="1B58E645" w14:textId="0931125A" w:rsidR="004279AB" w:rsidRPr="00912DD7" w:rsidRDefault="007856CC" w:rsidP="007856CC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1F4C82">
              <w:rPr>
                <w:rFonts w:ascii="Times New Roman" w:hAnsi="Times New Roman"/>
                <w:szCs w:val="24"/>
              </w:rPr>
              <w:t xml:space="preserve">    ………………………………..</w:t>
            </w:r>
          </w:p>
        </w:tc>
      </w:tr>
      <w:tr w:rsidR="004279AB" w:rsidRPr="00B52F88" w14:paraId="7B8C55F6" w14:textId="77777777" w:rsidTr="004279AB">
        <w:tc>
          <w:tcPr>
            <w:tcW w:w="4248" w:type="dxa"/>
            <w:shd w:val="clear" w:color="auto" w:fill="auto"/>
          </w:tcPr>
          <w:p w14:paraId="2029BEE1" w14:textId="57B1262C" w:rsidR="004279AB" w:rsidRDefault="004279AB" w:rsidP="004279AB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 xml:space="preserve">ul. </w:t>
            </w:r>
            <w:proofErr w:type="spellStart"/>
            <w:r w:rsidR="008C387A">
              <w:rPr>
                <w:rFonts w:ascii="Times New Roman" w:hAnsi="Times New Roman"/>
                <w:szCs w:val="24"/>
              </w:rPr>
              <w:t>Dolistowska</w:t>
            </w:r>
            <w:proofErr w:type="spellEnd"/>
            <w:r w:rsidR="008C387A">
              <w:rPr>
                <w:rFonts w:ascii="Times New Roman" w:hAnsi="Times New Roman"/>
                <w:szCs w:val="24"/>
              </w:rPr>
              <w:t xml:space="preserve"> </w:t>
            </w:r>
            <w:r w:rsidRPr="00B52F88">
              <w:rPr>
                <w:rFonts w:ascii="Times New Roman" w:hAnsi="Times New Roman"/>
                <w:szCs w:val="24"/>
              </w:rPr>
              <w:t>2</w:t>
            </w:r>
          </w:p>
          <w:p w14:paraId="16AA4F3A" w14:textId="4F9051E4" w:rsidR="00FD2090" w:rsidRPr="00B52F88" w:rsidRDefault="00FD2090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</w:t>
            </w:r>
            <w:r w:rsidR="008C387A">
              <w:rPr>
                <w:rFonts w:ascii="Times New Roman" w:hAnsi="Times New Roman"/>
                <w:szCs w:val="24"/>
              </w:rPr>
              <w:t>53</w:t>
            </w:r>
            <w:r>
              <w:rPr>
                <w:rFonts w:ascii="Times New Roman" w:hAnsi="Times New Roman"/>
                <w:szCs w:val="24"/>
              </w:rPr>
              <w:t xml:space="preserve"> Białystok</w:t>
            </w:r>
          </w:p>
        </w:tc>
        <w:tc>
          <w:tcPr>
            <w:tcW w:w="4257" w:type="dxa"/>
            <w:shd w:val="clear" w:color="auto" w:fill="auto"/>
          </w:tcPr>
          <w:p w14:paraId="29D5DB70" w14:textId="156AA5DC" w:rsidR="00FD2090" w:rsidRDefault="001F4C82" w:rsidP="001F4C82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………………………………..</w:t>
            </w:r>
          </w:p>
          <w:p w14:paraId="607820B9" w14:textId="0BE669C7" w:rsidR="007856CC" w:rsidRPr="00B52F88" w:rsidRDefault="001F4C82" w:rsidP="001F4C82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………………………………...</w:t>
            </w:r>
            <w:r w:rsidR="007856C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51CAA8C4" w14:textId="0C502518" w:rsidR="00F7693F" w:rsidRPr="00B52F88" w:rsidRDefault="00F7693F" w:rsidP="00F7693F">
      <w:pPr>
        <w:pStyle w:val="WW-Tekstpodstawowy2"/>
        <w:numPr>
          <w:ilvl w:val="0"/>
          <w:numId w:val="4"/>
        </w:numPr>
        <w:tabs>
          <w:tab w:val="clear" w:pos="1134"/>
          <w:tab w:val="left" w:pos="567"/>
        </w:tabs>
        <w:spacing w:line="276" w:lineRule="auto"/>
        <w:ind w:left="567" w:hanging="567"/>
        <w:rPr>
          <w:bCs/>
        </w:rPr>
      </w:pPr>
      <w:r w:rsidRPr="00B52F88">
        <w:rPr>
          <w:bCs/>
        </w:rPr>
        <w:t xml:space="preserve">Strony zobowiązują się do niezwłocznego informowania o wszelkich zmianach adresów do doręczeń pod rygorem uznania doręczenia pod ostatni wskazany adres do doręczeń za skuteczne. Zmiana adresu do doręczeń </w:t>
      </w:r>
      <w:r w:rsidRPr="00B52F88">
        <w:t>nie stanowi zmiany Umowy. Zmiana taka następuje poprzez pisemne zawiadomienie drugiej Strony o zmianie.</w:t>
      </w:r>
      <w:r w:rsidRPr="00B52F88">
        <w:rPr>
          <w:bCs/>
        </w:rPr>
        <w:t xml:space="preserve"> </w:t>
      </w:r>
    </w:p>
    <w:p w14:paraId="66B93E58" w14:textId="2DC684F1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>Mając na uwadze, iż niniejsza Umowa zawarta została w związku i w celu realizacji Umowy głównej Przetwarzający potwierdza,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 w Umowie głównej.</w:t>
      </w:r>
    </w:p>
    <w:p w14:paraId="6B999952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Strony będą dążyć do polubownego rozstrzygnięcia wszelkich sporów, jakie mogą wyniknąć w związku z interpretacją lub wykonywaniem Umowy (postanowienie to nie stanowi zapisu na sąd polubowny).</w:t>
      </w:r>
    </w:p>
    <w:p w14:paraId="7E9BD971" w14:textId="0602F7C5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Jeżeli działanie podjęte w myśl ust. 7 nie przyniosą rezultatu zadowalającego obie Strony, sądem właściwym do rozstrzygania wszelkich sporów wynikających z niniejszej Umowy jest właściwy sąd powszechny dla siedziby </w:t>
      </w:r>
      <w:r w:rsidR="0060085E" w:rsidRPr="00B52F88">
        <w:rPr>
          <w:rFonts w:ascii="Times New Roman" w:hAnsi="Times New Roman"/>
          <w:szCs w:val="24"/>
        </w:rPr>
        <w:t>Powierzającego</w:t>
      </w:r>
      <w:r w:rsidRPr="00B52F88">
        <w:rPr>
          <w:rFonts w:ascii="Times New Roman" w:hAnsi="Times New Roman"/>
          <w:szCs w:val="24"/>
        </w:rPr>
        <w:t>.</w:t>
      </w:r>
    </w:p>
    <w:p w14:paraId="3BF1D197" w14:textId="5638D6BD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Wszelkie zmiany niniejszej Umowy wymagają formy pisemnej pod rygorem nieważności, z zastrzeżeniem wyjątków przewidzianych w Umowie. Oświadczenie </w:t>
      </w:r>
      <w:r w:rsidR="00195D2E" w:rsidRPr="00B52F88">
        <w:rPr>
          <w:rFonts w:ascii="Times New Roman" w:hAnsi="Times New Roman"/>
          <w:szCs w:val="24"/>
        </w:rPr>
        <w:t>o </w:t>
      </w:r>
      <w:r w:rsidRPr="00B52F88">
        <w:rPr>
          <w:rFonts w:ascii="Times New Roman" w:hAnsi="Times New Roman"/>
          <w:szCs w:val="24"/>
        </w:rPr>
        <w:t>wypowiedzeniu/rozwiązaniu niniejszej Umowy lub odstąpieniu od Umowy również wymaga formy pisemnej pod rygorem nieważności.</w:t>
      </w:r>
    </w:p>
    <w:p w14:paraId="47026C57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Integralną częścią Umowy są załączniki wymienione w treści niniejszej Umowy.</w:t>
      </w:r>
    </w:p>
    <w:p w14:paraId="43032151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Umowę sporządzono w dwóch jednobrzmiących egzemplarzach, po jednym dla każdej ze Stron.</w:t>
      </w:r>
    </w:p>
    <w:p w14:paraId="6A2206DA" w14:textId="77777777" w:rsidR="00F7693F" w:rsidRPr="00B52F88" w:rsidRDefault="00F7693F" w:rsidP="00F7693F">
      <w:pPr>
        <w:spacing w:before="0"/>
        <w:outlineLvl w:val="0"/>
        <w:rPr>
          <w:rFonts w:ascii="Times New Roman" w:hAnsi="Times New Roman"/>
          <w:i/>
          <w:szCs w:val="24"/>
        </w:rPr>
      </w:pPr>
    </w:p>
    <w:p w14:paraId="366DBEA6" w14:textId="77777777" w:rsidR="00F7693F" w:rsidRPr="00B52F88" w:rsidRDefault="00F7693F" w:rsidP="00F7693F">
      <w:pPr>
        <w:spacing w:before="0"/>
        <w:ind w:firstLine="567"/>
        <w:outlineLvl w:val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Załączniki: </w:t>
      </w:r>
    </w:p>
    <w:p w14:paraId="2B37BDE6" w14:textId="77777777" w:rsidR="00F7693F" w:rsidRPr="00B52F88" w:rsidRDefault="00F7693F" w:rsidP="00F7693F">
      <w:pPr>
        <w:widowControl w:val="0"/>
        <w:numPr>
          <w:ilvl w:val="0"/>
          <w:numId w:val="2"/>
        </w:numPr>
        <w:suppressAutoHyphens/>
        <w:spacing w:before="0"/>
        <w:ind w:left="851" w:hanging="284"/>
        <w:outlineLvl w:val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i/>
          <w:szCs w:val="24"/>
        </w:rPr>
        <w:t xml:space="preserve">Załącznik nr 1 do Umowy – </w:t>
      </w:r>
      <w:bookmarkStart w:id="2" w:name="_Hlk513912036"/>
      <w:bookmarkStart w:id="3" w:name="_Hlk513911940"/>
      <w:r w:rsidRPr="00B52F88">
        <w:rPr>
          <w:rFonts w:ascii="Times New Roman" w:hAnsi="Times New Roman"/>
          <w:i/>
          <w:szCs w:val="24"/>
        </w:rPr>
        <w:t>Zakres, rodzaj danych osobowych oraz kategorie osób, których dane dotyczą powierzone do przetwarzania Przetwarzającemu</w:t>
      </w:r>
      <w:bookmarkEnd w:id="2"/>
      <w:r w:rsidRPr="00B52F88">
        <w:rPr>
          <w:rFonts w:ascii="Times New Roman" w:hAnsi="Times New Roman"/>
          <w:i/>
          <w:szCs w:val="24"/>
        </w:rPr>
        <w:t>.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7693F" w:rsidRPr="00B52F88" w14:paraId="533E2C24" w14:textId="77777777" w:rsidTr="00E210A6">
        <w:trPr>
          <w:trHeight w:val="1134"/>
        </w:trPr>
        <w:tc>
          <w:tcPr>
            <w:tcW w:w="4536" w:type="dxa"/>
          </w:tcPr>
          <w:p w14:paraId="147CE0FF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14:paraId="15D05235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Powierzający</w:t>
            </w:r>
          </w:p>
        </w:tc>
        <w:tc>
          <w:tcPr>
            <w:tcW w:w="4536" w:type="dxa"/>
          </w:tcPr>
          <w:p w14:paraId="73EE7E3D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14:paraId="1F6DD2D6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Przetwarzający</w:t>
            </w:r>
          </w:p>
        </w:tc>
      </w:tr>
      <w:tr w:rsidR="00F7693F" w:rsidRPr="00B52F88" w14:paraId="168035F7" w14:textId="77777777" w:rsidTr="00E210A6">
        <w:trPr>
          <w:trHeight w:val="208"/>
        </w:trPr>
        <w:tc>
          <w:tcPr>
            <w:tcW w:w="4536" w:type="dxa"/>
          </w:tcPr>
          <w:p w14:paraId="13303719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 xml:space="preserve">______________________________  </w:t>
            </w:r>
          </w:p>
        </w:tc>
        <w:tc>
          <w:tcPr>
            <w:tcW w:w="4536" w:type="dxa"/>
          </w:tcPr>
          <w:p w14:paraId="3BBE81A4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______________________________</w:t>
            </w:r>
          </w:p>
        </w:tc>
      </w:tr>
      <w:tr w:rsidR="00F7693F" w:rsidRPr="00B52F88" w14:paraId="47475287" w14:textId="77777777" w:rsidTr="00E210A6">
        <w:tc>
          <w:tcPr>
            <w:tcW w:w="4536" w:type="dxa"/>
          </w:tcPr>
          <w:p w14:paraId="4FA2FFD9" w14:textId="0029B79D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Cs/>
                <w:iCs/>
                <w:szCs w:val="24"/>
              </w:rPr>
              <w:t>Podpis osoby upoważnionej </w:t>
            </w:r>
          </w:p>
          <w:p w14:paraId="3B3E0DBC" w14:textId="4C0F27CA" w:rsidR="00F7693F" w:rsidRPr="00B52F88" w:rsidRDefault="004B3456" w:rsidP="004B3456">
            <w:pPr>
              <w:spacing w:before="0"/>
              <w:ind w:left="284" w:right="283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               </w:t>
            </w:r>
            <w:r w:rsidR="00F7693F" w:rsidRPr="00B52F88">
              <w:rPr>
                <w:rFonts w:ascii="Times New Roman" w:hAnsi="Times New Roman"/>
                <w:bCs/>
                <w:iCs/>
                <w:szCs w:val="24"/>
              </w:rPr>
              <w:t xml:space="preserve"> do reprezentacji</w:t>
            </w:r>
          </w:p>
        </w:tc>
        <w:tc>
          <w:tcPr>
            <w:tcW w:w="4536" w:type="dxa"/>
          </w:tcPr>
          <w:p w14:paraId="56A1C055" w14:textId="7C76609F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Cs/>
                <w:iCs/>
                <w:szCs w:val="24"/>
              </w:rPr>
              <w:t>Podpis osoby upoważnionej</w:t>
            </w:r>
          </w:p>
          <w:p w14:paraId="165C7152" w14:textId="2D459603" w:rsidR="00F7693F" w:rsidRPr="00B52F88" w:rsidRDefault="004B3456" w:rsidP="004B3456">
            <w:pPr>
              <w:spacing w:before="0"/>
              <w:ind w:left="284" w:right="283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               </w:t>
            </w:r>
            <w:r w:rsidR="00F7693F" w:rsidRPr="00B52F88">
              <w:rPr>
                <w:rFonts w:ascii="Times New Roman" w:hAnsi="Times New Roman"/>
                <w:bCs/>
                <w:iCs/>
                <w:szCs w:val="24"/>
              </w:rPr>
              <w:t xml:space="preserve"> do reprezentacji</w:t>
            </w:r>
          </w:p>
          <w:p w14:paraId="7374149A" w14:textId="77777777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14:paraId="1635E52E" w14:textId="77777777" w:rsidR="00F7693F" w:rsidRPr="00B52F88" w:rsidRDefault="00F7693F" w:rsidP="00F7693F">
      <w:pPr>
        <w:jc w:val="right"/>
        <w:rPr>
          <w:rFonts w:ascii="Times New Roman" w:hAnsi="Times New Roman"/>
          <w:b/>
          <w:szCs w:val="24"/>
        </w:rPr>
      </w:pPr>
    </w:p>
    <w:p w14:paraId="2CA5CAE9" w14:textId="77777777" w:rsidR="004E38E5" w:rsidRPr="00B52F88" w:rsidRDefault="004E38E5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6F662522" w14:textId="77777777" w:rsidR="004E38E5" w:rsidRPr="00B52F88" w:rsidRDefault="004E38E5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3E9A4795" w14:textId="77777777" w:rsidR="00C3616F" w:rsidRPr="00B52F88" w:rsidRDefault="00C3616F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542856EB" w14:textId="77777777" w:rsidR="00B760C4" w:rsidRPr="00B52F88" w:rsidRDefault="00B760C4">
      <w:pPr>
        <w:spacing w:before="0" w:after="200"/>
        <w:jc w:val="left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br w:type="page"/>
      </w:r>
    </w:p>
    <w:p w14:paraId="3FB8E2DD" w14:textId="4DF1E699" w:rsidR="00F7693F" w:rsidRPr="00B52F88" w:rsidRDefault="00F7693F" w:rsidP="00F7693F">
      <w:pPr>
        <w:jc w:val="right"/>
        <w:rPr>
          <w:rFonts w:ascii="Times New Roman" w:eastAsia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lastRenderedPageBreak/>
        <w:t xml:space="preserve">Załącznik nr 1 do Umowy </w:t>
      </w:r>
    </w:p>
    <w:p w14:paraId="32E419EB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73C319D8" w14:textId="77777777" w:rsidR="00F7693F" w:rsidRPr="00B52F88" w:rsidRDefault="00F7693F" w:rsidP="00F7693F">
      <w:pPr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Zakres, rodzaj danych osobowych oraz kategorie osób, których dane dotyczą powierzone do przetwarzania Przetwarzającemu.</w:t>
      </w:r>
    </w:p>
    <w:p w14:paraId="1EC36CA1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4A2B2B63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Rodzaj danych osobowych: dane zwykłe</w:t>
      </w:r>
    </w:p>
    <w:p w14:paraId="752C5911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693F" w:rsidRPr="00B52F88" w14:paraId="014A501B" w14:textId="77777777" w:rsidTr="00B52F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4CA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Kategoria osób których dane dotyczą</w:t>
            </w:r>
          </w:p>
          <w:p w14:paraId="612D2DB6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147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Postać (Zakres)</w:t>
            </w:r>
          </w:p>
          <w:p w14:paraId="284F3253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</w:p>
        </w:tc>
      </w:tr>
      <w:tr w:rsidR="00F7693F" w:rsidRPr="00B52F88" w14:paraId="5DCFE9F0" w14:textId="77777777" w:rsidTr="00B52F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6E5" w14:textId="0C730577" w:rsidR="00F7693F" w:rsidRPr="00B52F88" w:rsidRDefault="007146F7" w:rsidP="00E210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Właściciele psów/kotów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E74" w14:textId="77777777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Imię i nazwisko</w:t>
            </w:r>
          </w:p>
          <w:p w14:paraId="3B6EBAAF" w14:textId="33A56FD0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Adres</w:t>
            </w:r>
            <w:r w:rsidR="005E7A21" w:rsidRPr="00B52F88">
              <w:rPr>
                <w:rFonts w:ascii="Times New Roman" w:hAnsi="Times New Roman"/>
                <w:szCs w:val="24"/>
              </w:rPr>
              <w:t xml:space="preserve"> zameldowania</w:t>
            </w:r>
            <w:r w:rsidR="007146F7">
              <w:rPr>
                <w:rFonts w:ascii="Times New Roman" w:hAnsi="Times New Roman"/>
                <w:szCs w:val="24"/>
              </w:rPr>
              <w:t>/zamieszkania</w:t>
            </w:r>
          </w:p>
          <w:p w14:paraId="71762B9E" w14:textId="77777777" w:rsidR="00F7693F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Telefon</w:t>
            </w:r>
          </w:p>
          <w:p w14:paraId="11C3B9B6" w14:textId="77777777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E-mail</w:t>
            </w:r>
          </w:p>
          <w:p w14:paraId="7BAE03AC" w14:textId="7BFE9712" w:rsidR="005E7A21" w:rsidRPr="00B52F88" w:rsidRDefault="005E7A21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PESEL</w:t>
            </w:r>
          </w:p>
        </w:tc>
      </w:tr>
    </w:tbl>
    <w:p w14:paraId="67E62085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027A6F34" w14:textId="4A5FCF97" w:rsidR="00F7693F" w:rsidRPr="00B52F88" w:rsidRDefault="00F7693F" w:rsidP="00F7693F">
      <w:pPr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Rodzaj danych osobowych: szczególna kategoria danych osobowych</w:t>
      </w:r>
      <w:r w:rsidR="00C41DB0" w:rsidRPr="00B52F88">
        <w:rPr>
          <w:rFonts w:ascii="Times New Roman" w:hAnsi="Times New Roman"/>
          <w:szCs w:val="24"/>
        </w:rPr>
        <w:t xml:space="preserve"> </w:t>
      </w:r>
      <w:r w:rsidR="00B52F88">
        <w:rPr>
          <w:rFonts w:ascii="Times New Roman" w:hAnsi="Times New Roman"/>
          <w:szCs w:val="24"/>
        </w:rPr>
        <w:t>(</w:t>
      </w:r>
      <w:r w:rsidR="00C41DB0" w:rsidRPr="00B52F88">
        <w:rPr>
          <w:rFonts w:ascii="Times New Roman" w:hAnsi="Times New Roman"/>
          <w:szCs w:val="24"/>
        </w:rPr>
        <w:t>brak takich danych)</w:t>
      </w:r>
    </w:p>
    <w:p w14:paraId="2E08CC0C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193DE80A" w14:textId="77777777" w:rsidR="00F7693F" w:rsidRPr="00082820" w:rsidRDefault="00F7693F" w:rsidP="00F7693F">
      <w:pPr>
        <w:rPr>
          <w:rFonts w:ascii="Times New Roman" w:hAnsi="Times New Roman"/>
          <w:szCs w:val="24"/>
        </w:rPr>
      </w:pPr>
    </w:p>
    <w:p w14:paraId="76FB963B" w14:textId="77777777" w:rsidR="00F7693F" w:rsidRPr="00082820" w:rsidRDefault="00F7693F" w:rsidP="00F7693F">
      <w:pPr>
        <w:spacing w:line="264" w:lineRule="auto"/>
        <w:ind w:left="426"/>
        <w:rPr>
          <w:rFonts w:ascii="Times New Roman" w:hAnsi="Times New Roman"/>
          <w:b/>
          <w:bCs/>
          <w:iCs/>
          <w:szCs w:val="24"/>
        </w:rPr>
      </w:pPr>
    </w:p>
    <w:p w14:paraId="2CBF5266" w14:textId="77777777" w:rsidR="00F7693F" w:rsidRPr="00082820" w:rsidRDefault="00F7693F" w:rsidP="00F7693F">
      <w:pPr>
        <w:spacing w:before="0"/>
        <w:ind w:left="-567" w:firstLine="567"/>
        <w:jc w:val="right"/>
        <w:rPr>
          <w:rFonts w:ascii="Times New Roman" w:hAnsi="Times New Roman"/>
          <w:szCs w:val="24"/>
        </w:rPr>
      </w:pPr>
    </w:p>
    <w:p w14:paraId="42C8CD93" w14:textId="77777777" w:rsidR="00612B02" w:rsidRPr="00082820" w:rsidRDefault="00612B02">
      <w:pPr>
        <w:rPr>
          <w:rFonts w:ascii="Times New Roman" w:hAnsi="Times New Roman"/>
          <w:szCs w:val="24"/>
        </w:rPr>
      </w:pPr>
    </w:p>
    <w:sectPr w:rsidR="00612B02" w:rsidRPr="00082820" w:rsidSect="00B52F8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D9F8" w14:textId="77777777" w:rsidR="00951631" w:rsidRDefault="00951631">
      <w:pPr>
        <w:spacing w:before="0" w:line="240" w:lineRule="auto"/>
      </w:pPr>
      <w:r>
        <w:separator/>
      </w:r>
    </w:p>
  </w:endnote>
  <w:endnote w:type="continuationSeparator" w:id="0">
    <w:p w14:paraId="21B4324B" w14:textId="77777777" w:rsidR="00951631" w:rsidRDefault="009516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39AE" w14:textId="761BC5AE" w:rsidR="00BA0957" w:rsidRDefault="004854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7F2">
      <w:rPr>
        <w:noProof/>
      </w:rPr>
      <w:t>10</w:t>
    </w:r>
    <w:r>
      <w:fldChar w:fldCharType="end"/>
    </w:r>
  </w:p>
  <w:p w14:paraId="2C4AB1F0" w14:textId="77777777" w:rsidR="00BA0957" w:rsidRDefault="00951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FEDE" w14:textId="77777777" w:rsidR="00951631" w:rsidRDefault="00951631">
      <w:pPr>
        <w:spacing w:before="0" w:line="240" w:lineRule="auto"/>
      </w:pPr>
      <w:r>
        <w:separator/>
      </w:r>
    </w:p>
  </w:footnote>
  <w:footnote w:type="continuationSeparator" w:id="0">
    <w:p w14:paraId="5EC389F3" w14:textId="77777777" w:rsidR="00951631" w:rsidRDefault="009516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43DF" w14:textId="77777777" w:rsidR="00C82825" w:rsidRDefault="00C82825" w:rsidP="007856CC">
    <w:pPr>
      <w:pStyle w:val="Nagwek"/>
      <w:rPr>
        <w:sz w:val="22"/>
      </w:rPr>
    </w:pPr>
    <w:r>
      <w:rPr>
        <w:rFonts w:ascii="Calibri Light" w:hAnsi="Calibri Light"/>
        <w:i/>
        <w:sz w:val="22"/>
      </w:rPr>
      <w:t>__________________________________________________________________________________</w:t>
    </w:r>
  </w:p>
  <w:p w14:paraId="219DBD3E" w14:textId="77777777" w:rsidR="00C82825" w:rsidRDefault="00C82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640"/>
    <w:multiLevelType w:val="hybridMultilevel"/>
    <w:tmpl w:val="78165C38"/>
    <w:lvl w:ilvl="0" w:tplc="93E2C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3353B"/>
    <w:multiLevelType w:val="hybridMultilevel"/>
    <w:tmpl w:val="C016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92"/>
    <w:multiLevelType w:val="hybridMultilevel"/>
    <w:tmpl w:val="FEA4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657"/>
    <w:multiLevelType w:val="hybridMultilevel"/>
    <w:tmpl w:val="1B2C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0F8B"/>
    <w:multiLevelType w:val="hybridMultilevel"/>
    <w:tmpl w:val="1230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78F7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2AE7"/>
    <w:multiLevelType w:val="hybridMultilevel"/>
    <w:tmpl w:val="058C1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2041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BAE"/>
    <w:multiLevelType w:val="hybridMultilevel"/>
    <w:tmpl w:val="5374161A"/>
    <w:lvl w:ilvl="0" w:tplc="2D50B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A50"/>
    <w:multiLevelType w:val="hybridMultilevel"/>
    <w:tmpl w:val="2EA28552"/>
    <w:lvl w:ilvl="0" w:tplc="FD5AEDCC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4BF1"/>
    <w:multiLevelType w:val="hybridMultilevel"/>
    <w:tmpl w:val="6130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0EC"/>
    <w:multiLevelType w:val="hybridMultilevel"/>
    <w:tmpl w:val="FA506D06"/>
    <w:lvl w:ilvl="0" w:tplc="B20E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292DFF"/>
    <w:multiLevelType w:val="hybridMultilevel"/>
    <w:tmpl w:val="FEEEA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35CF4"/>
    <w:multiLevelType w:val="hybridMultilevel"/>
    <w:tmpl w:val="8BA84C08"/>
    <w:lvl w:ilvl="0" w:tplc="2D9408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3F3"/>
    <w:multiLevelType w:val="multilevel"/>
    <w:tmpl w:val="0A98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F6E1D"/>
    <w:multiLevelType w:val="hybridMultilevel"/>
    <w:tmpl w:val="1B6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AAD"/>
    <w:multiLevelType w:val="hybridMultilevel"/>
    <w:tmpl w:val="64102940"/>
    <w:lvl w:ilvl="0" w:tplc="6430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CB511D"/>
    <w:multiLevelType w:val="hybridMultilevel"/>
    <w:tmpl w:val="1A2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228A"/>
    <w:multiLevelType w:val="hybridMultilevel"/>
    <w:tmpl w:val="80A48064"/>
    <w:lvl w:ilvl="0" w:tplc="245C3C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A5E"/>
    <w:multiLevelType w:val="hybridMultilevel"/>
    <w:tmpl w:val="E33E41AC"/>
    <w:lvl w:ilvl="0" w:tplc="E7044B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1299C"/>
    <w:multiLevelType w:val="hybridMultilevel"/>
    <w:tmpl w:val="B6B60834"/>
    <w:lvl w:ilvl="0" w:tplc="797271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74783F"/>
    <w:multiLevelType w:val="hybridMultilevel"/>
    <w:tmpl w:val="8FF8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137BC"/>
    <w:multiLevelType w:val="hybridMultilevel"/>
    <w:tmpl w:val="FEEEA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56EE"/>
    <w:multiLevelType w:val="hybridMultilevel"/>
    <w:tmpl w:val="505422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9134B6"/>
    <w:multiLevelType w:val="hybridMultilevel"/>
    <w:tmpl w:val="7DA46644"/>
    <w:lvl w:ilvl="0" w:tplc="9DC6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3F4"/>
    <w:multiLevelType w:val="hybridMultilevel"/>
    <w:tmpl w:val="45D8C7A2"/>
    <w:lvl w:ilvl="0" w:tplc="37727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E5475"/>
    <w:multiLevelType w:val="hybridMultilevel"/>
    <w:tmpl w:val="9B6C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6A1D"/>
    <w:multiLevelType w:val="hybridMultilevel"/>
    <w:tmpl w:val="5B60FA2E"/>
    <w:lvl w:ilvl="0" w:tplc="253CE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A46727"/>
    <w:multiLevelType w:val="hybridMultilevel"/>
    <w:tmpl w:val="2B32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6265"/>
    <w:multiLevelType w:val="hybridMultilevel"/>
    <w:tmpl w:val="5C12AD08"/>
    <w:lvl w:ilvl="0" w:tplc="D7706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7"/>
  </w:num>
  <w:num w:numId="8">
    <w:abstractNumId w:val="14"/>
  </w:num>
  <w:num w:numId="9">
    <w:abstractNumId w:val="25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11"/>
  </w:num>
  <w:num w:numId="15">
    <w:abstractNumId w:val="28"/>
  </w:num>
  <w:num w:numId="16">
    <w:abstractNumId w:val="22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0"/>
  </w:num>
  <w:num w:numId="22">
    <w:abstractNumId w:val="7"/>
  </w:num>
  <w:num w:numId="23">
    <w:abstractNumId w:val="15"/>
  </w:num>
  <w:num w:numId="24">
    <w:abstractNumId w:val="19"/>
  </w:num>
  <w:num w:numId="25">
    <w:abstractNumId w:val="5"/>
  </w:num>
  <w:num w:numId="26">
    <w:abstractNumId w:val="24"/>
  </w:num>
  <w:num w:numId="27">
    <w:abstractNumId w:val="2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1"/>
    <w:rsid w:val="00035A93"/>
    <w:rsid w:val="00044CF4"/>
    <w:rsid w:val="00064B6E"/>
    <w:rsid w:val="00067C27"/>
    <w:rsid w:val="00082820"/>
    <w:rsid w:val="000D2789"/>
    <w:rsid w:val="000F4947"/>
    <w:rsid w:val="00106476"/>
    <w:rsid w:val="001355FE"/>
    <w:rsid w:val="00141DAF"/>
    <w:rsid w:val="001455E8"/>
    <w:rsid w:val="00195D2E"/>
    <w:rsid w:val="001A5167"/>
    <w:rsid w:val="001B008F"/>
    <w:rsid w:val="001B0ED1"/>
    <w:rsid w:val="001F4C82"/>
    <w:rsid w:val="00230A40"/>
    <w:rsid w:val="00231A13"/>
    <w:rsid w:val="002804ED"/>
    <w:rsid w:val="002C0458"/>
    <w:rsid w:val="00307DD1"/>
    <w:rsid w:val="00325C3D"/>
    <w:rsid w:val="00335B30"/>
    <w:rsid w:val="00345417"/>
    <w:rsid w:val="00361FD6"/>
    <w:rsid w:val="00371BB4"/>
    <w:rsid w:val="0038161A"/>
    <w:rsid w:val="003B584F"/>
    <w:rsid w:val="003C0558"/>
    <w:rsid w:val="003E16D1"/>
    <w:rsid w:val="004279AB"/>
    <w:rsid w:val="004501D5"/>
    <w:rsid w:val="00451EA9"/>
    <w:rsid w:val="00464E4D"/>
    <w:rsid w:val="0048545C"/>
    <w:rsid w:val="00494E3D"/>
    <w:rsid w:val="004B3456"/>
    <w:rsid w:val="004D02FE"/>
    <w:rsid w:val="004D76C9"/>
    <w:rsid w:val="004E2233"/>
    <w:rsid w:val="004E38E5"/>
    <w:rsid w:val="005227D4"/>
    <w:rsid w:val="00530B0B"/>
    <w:rsid w:val="00572073"/>
    <w:rsid w:val="00573F3A"/>
    <w:rsid w:val="00576D7B"/>
    <w:rsid w:val="0059293E"/>
    <w:rsid w:val="005A119D"/>
    <w:rsid w:val="005E7A21"/>
    <w:rsid w:val="0060085E"/>
    <w:rsid w:val="00603AE7"/>
    <w:rsid w:val="00612B02"/>
    <w:rsid w:val="006373C1"/>
    <w:rsid w:val="00644B37"/>
    <w:rsid w:val="00651BED"/>
    <w:rsid w:val="006B31C2"/>
    <w:rsid w:val="006B49B6"/>
    <w:rsid w:val="006D4AAB"/>
    <w:rsid w:val="006F4A95"/>
    <w:rsid w:val="007146F7"/>
    <w:rsid w:val="00727A6B"/>
    <w:rsid w:val="00734277"/>
    <w:rsid w:val="007856CC"/>
    <w:rsid w:val="007E011A"/>
    <w:rsid w:val="007F06E5"/>
    <w:rsid w:val="007F5693"/>
    <w:rsid w:val="0080022E"/>
    <w:rsid w:val="00800231"/>
    <w:rsid w:val="00821847"/>
    <w:rsid w:val="00845B85"/>
    <w:rsid w:val="00847834"/>
    <w:rsid w:val="00893FBA"/>
    <w:rsid w:val="008C387A"/>
    <w:rsid w:val="00910BAB"/>
    <w:rsid w:val="00912DD7"/>
    <w:rsid w:val="0093764B"/>
    <w:rsid w:val="00951631"/>
    <w:rsid w:val="00994E40"/>
    <w:rsid w:val="009B3CD8"/>
    <w:rsid w:val="009D5118"/>
    <w:rsid w:val="009F50BC"/>
    <w:rsid w:val="00A15E9C"/>
    <w:rsid w:val="00A60029"/>
    <w:rsid w:val="00A91FA7"/>
    <w:rsid w:val="00A95EC0"/>
    <w:rsid w:val="00AD3251"/>
    <w:rsid w:val="00AD4F4D"/>
    <w:rsid w:val="00B05FC0"/>
    <w:rsid w:val="00B11A2E"/>
    <w:rsid w:val="00B24190"/>
    <w:rsid w:val="00B257F2"/>
    <w:rsid w:val="00B52F88"/>
    <w:rsid w:val="00B760C4"/>
    <w:rsid w:val="00C034E9"/>
    <w:rsid w:val="00C20755"/>
    <w:rsid w:val="00C3616F"/>
    <w:rsid w:val="00C41DB0"/>
    <w:rsid w:val="00C44B0C"/>
    <w:rsid w:val="00C56BE8"/>
    <w:rsid w:val="00C56F8F"/>
    <w:rsid w:val="00C63314"/>
    <w:rsid w:val="00C82825"/>
    <w:rsid w:val="00CE4A6C"/>
    <w:rsid w:val="00CE7360"/>
    <w:rsid w:val="00CF1B34"/>
    <w:rsid w:val="00D01975"/>
    <w:rsid w:val="00D12BD9"/>
    <w:rsid w:val="00D145CF"/>
    <w:rsid w:val="00D23BCF"/>
    <w:rsid w:val="00D270DD"/>
    <w:rsid w:val="00D649A8"/>
    <w:rsid w:val="00D65AA1"/>
    <w:rsid w:val="00D82135"/>
    <w:rsid w:val="00D928A4"/>
    <w:rsid w:val="00D93685"/>
    <w:rsid w:val="00DA187F"/>
    <w:rsid w:val="00DA6320"/>
    <w:rsid w:val="00DB2AA5"/>
    <w:rsid w:val="00DF03B6"/>
    <w:rsid w:val="00E01555"/>
    <w:rsid w:val="00E71F13"/>
    <w:rsid w:val="00EA2E65"/>
    <w:rsid w:val="00EA719E"/>
    <w:rsid w:val="00EB604A"/>
    <w:rsid w:val="00ED7EC2"/>
    <w:rsid w:val="00F006D8"/>
    <w:rsid w:val="00F04F45"/>
    <w:rsid w:val="00F2088B"/>
    <w:rsid w:val="00F30065"/>
    <w:rsid w:val="00F624E7"/>
    <w:rsid w:val="00F7693F"/>
    <w:rsid w:val="00F81E3E"/>
    <w:rsid w:val="00FD2090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08A"/>
  <w15:docId w15:val="{014EEB65-BA44-41A5-B668-C9D50EA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3F"/>
    <w:pPr>
      <w:spacing w:before="120"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7693F"/>
    <w:pPr>
      <w:widowControl w:val="0"/>
      <w:suppressAutoHyphens/>
      <w:spacing w:before="0" w:after="120" w:line="480" w:lineRule="auto"/>
      <w:jc w:val="left"/>
    </w:pPr>
    <w:rPr>
      <w:rFonts w:ascii="Times New Roman" w:eastAsia="Lucida Sans Unicode" w:hAnsi="Times New Roman"/>
      <w:kern w:val="1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69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693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93F"/>
    <w:rPr>
      <w:rFonts w:ascii="Calibri" w:eastAsia="Calibri" w:hAnsi="Calibri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F7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93F"/>
    <w:rPr>
      <w:rFonts w:ascii="Calibri" w:eastAsia="Calibri" w:hAnsi="Calibri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F7693F"/>
    <w:pPr>
      <w:widowControl w:val="0"/>
      <w:tabs>
        <w:tab w:val="left" w:pos="1134"/>
      </w:tabs>
      <w:suppressAutoHyphens/>
      <w:spacing w:before="0" w:line="360" w:lineRule="atLeast"/>
    </w:pPr>
    <w:rPr>
      <w:rFonts w:ascii="Times New Roman" w:eastAsia="HG Mincho Light J" w:hAnsi="Times New Roman"/>
      <w:color w:val="000000"/>
      <w:szCs w:val="24"/>
    </w:rPr>
  </w:style>
  <w:style w:type="character" w:styleId="Hipercze">
    <w:name w:val="Hyperlink"/>
    <w:uiPriority w:val="99"/>
    <w:unhideWhenUsed/>
    <w:rsid w:val="00F7693F"/>
    <w:rPr>
      <w:color w:val="0563C1"/>
      <w:u w:val="single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F7693F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9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3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E4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C828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8282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02D8-00C3-41FC-BA5C-24DC2E1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3314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pkp</dc:creator>
  <cp:lastModifiedBy>Użytkownik systemu Windows</cp:lastModifiedBy>
  <cp:revision>9</cp:revision>
  <cp:lastPrinted>2021-04-15T09:59:00Z</cp:lastPrinted>
  <dcterms:created xsi:type="dcterms:W3CDTF">2020-04-15T11:29:00Z</dcterms:created>
  <dcterms:modified xsi:type="dcterms:W3CDTF">2021-04-15T10:01:00Z</dcterms:modified>
</cp:coreProperties>
</file>