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21.03.2023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21.03.2023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Schronisko dla Zwierząt 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Obsługa weterynaryjna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część 1: 106 200,00 PLN, część 2: 36 000,00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7B7B56" w:rsidRDefault="00644DB0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KLINIKA MAŁYCH I DUŻYCH ZWIERZĄT CANWET MICHAŁ</w:t>
      </w:r>
      <w:r>
        <w:rPr>
          <w:rFonts w:ascii="Times New Roman" w:hAnsi="Times New Roman"/>
          <w:b/>
          <w:bCs/>
          <w:sz w:val="24"/>
          <w:szCs w:val="24"/>
        </w:rPr>
        <w:t xml:space="preserve"> GENIUSZ ROBERT WOJTACHA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Zwycięstwa 26B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15-703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Białystok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część 2: cena 33 000,00 PLN</w:t>
      </w:r>
      <w:r>
        <w:rPr>
          <w:rFonts w:ascii="Times New Roman" w:hAnsi="Times New Roman"/>
          <w:sz w:val="24"/>
          <w:szCs w:val="24"/>
        </w:rPr>
        <w:t>.</w:t>
      </w:r>
    </w:p>
    <w:p w:rsidR="00A10279" w:rsidRDefault="0010663C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PRZYCHODNIA WETERYNARYJNA ZDROWET SPÓŁKA Z OGRANICZONĄ ODPOWIEDZIALNOŚCIĄ</w:t>
      </w:r>
      <w:r w:rsidR="00A10279">
        <w:rPr>
          <w:rFonts w:ascii="Times New Roman" w:hAnsi="Times New Roman"/>
          <w:sz w:val="24"/>
          <w:szCs w:val="24"/>
        </w:rPr>
        <w:t xml:space="preserve">,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ul. Gródecka 15</w:t>
      </w:r>
      <w:r w:rsidR="00A10279" w:rsidRPr="004F356B">
        <w:rPr>
          <w:rFonts w:ascii="Times New Roman" w:hAnsi="Times New Roman"/>
          <w:sz w:val="24"/>
          <w:szCs w:val="24"/>
        </w:rPr>
        <w:t>,</w:t>
      </w:r>
      <w:r w:rsidR="00A247C6">
        <w:rPr>
          <w:rFonts w:ascii="Times New Roman" w:hAnsi="Times New Roman"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15-561</w:t>
      </w:r>
      <w:r w:rsidR="005802C9">
        <w:rPr>
          <w:rFonts w:ascii="Times New Roman" w:hAnsi="Times New Roman"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Białystok</w:t>
      </w:r>
      <w:r w:rsidR="00A1027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część 1: cena 111 400,00 PLN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A04A3D" w:rsidRDefault="00A04A3D" w:rsidP="00A04A3D">
      <w:pPr>
        <w:pStyle w:val="Tekstpodstawowy"/>
        <w:spacing w:line="360" w:lineRule="auto"/>
        <w:ind w:left="14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04A3D" w:rsidRDefault="00A04A3D" w:rsidP="00A04A3D">
      <w:pPr>
        <w:pStyle w:val="Tekstpodstawowy"/>
        <w:spacing w:line="360" w:lineRule="auto"/>
        <w:ind w:left="144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A04A3D" w:rsidRDefault="00A04A3D" w:rsidP="00A04A3D">
      <w:pPr>
        <w:ind w:left="5529"/>
        <w:jc w:val="center"/>
        <w:rPr>
          <w:i/>
          <w:sz w:val="28"/>
          <w:szCs w:val="28"/>
          <w:lang w:eastAsia="en-US"/>
        </w:rPr>
      </w:pPr>
      <w:proofErr w:type="spellStart"/>
      <w:r>
        <w:rPr>
          <w:i/>
          <w:sz w:val="28"/>
          <w:szCs w:val="28"/>
        </w:rPr>
        <w:t>Zastępca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Kierownika</w:t>
      </w:r>
      <w:proofErr w:type="spellEnd"/>
    </w:p>
    <w:p w:rsidR="00A04A3D" w:rsidRDefault="00A04A3D" w:rsidP="00A04A3D">
      <w:pPr>
        <w:ind w:left="5529"/>
        <w:jc w:val="center"/>
        <w:rPr>
          <w:i/>
          <w:sz w:val="28"/>
          <w:szCs w:val="28"/>
          <w:lang w:eastAsia="zh-CN"/>
        </w:rPr>
      </w:pPr>
    </w:p>
    <w:p w:rsidR="00A04A3D" w:rsidRDefault="00A04A3D" w:rsidP="00A04A3D">
      <w:pPr>
        <w:ind w:left="5529"/>
        <w:jc w:val="center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Sławomir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Chlabicz</w:t>
      </w:r>
      <w:proofErr w:type="spellEnd"/>
    </w:p>
    <w:p w:rsidR="00A04A3D" w:rsidRDefault="00A04A3D" w:rsidP="00A04A3D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DB0" w:rsidRDefault="00644DB0">
      <w:r>
        <w:separator/>
      </w:r>
    </w:p>
  </w:endnote>
  <w:endnote w:type="continuationSeparator" w:id="0">
    <w:p w:rsidR="00644DB0" w:rsidRDefault="00644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DB0" w:rsidRDefault="00644DB0">
      <w:r>
        <w:separator/>
      </w:r>
    </w:p>
  </w:footnote>
  <w:footnote w:type="continuationSeparator" w:id="0">
    <w:p w:rsidR="00644DB0" w:rsidRDefault="00644D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644DB0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644DB0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644DB0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44DB0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B7B56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04A3D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8E0133E-D3A9-4533-A672-C1E37261E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3440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Użytkownik systemu Windows</cp:lastModifiedBy>
  <cp:revision>34</cp:revision>
  <dcterms:created xsi:type="dcterms:W3CDTF">2020-08-04T18:52:00Z</dcterms:created>
  <dcterms:modified xsi:type="dcterms:W3CDTF">2023-03-21T11:50:00Z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