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023035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23</w:t>
      </w:r>
      <w:r w:rsidR="006E1E6A">
        <w:rPr>
          <w:rFonts w:eastAsia="Times New Roman" w:cs="Times New Roman"/>
          <w:bCs/>
          <w:szCs w:val="24"/>
        </w:rPr>
        <w:t>.</w:t>
      </w:r>
      <w:r>
        <w:rPr>
          <w:rFonts w:eastAsia="Times New Roman" w:cs="Times New Roman"/>
          <w:bCs/>
          <w:szCs w:val="24"/>
        </w:rPr>
        <w:t>12.2025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5D467B" w:rsidRDefault="00023035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/22/2025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023035">
        <w:rPr>
          <w:rFonts w:cs="Times New Roman"/>
          <w:szCs w:val="24"/>
        </w:rPr>
        <w:t>Dz. U. z 2024r. poz. 1320</w:t>
      </w:r>
      <w:r w:rsidR="0015084A" w:rsidRPr="0015084A">
        <w:rPr>
          <w:rFonts w:cs="Times New Roman"/>
          <w:szCs w:val="24"/>
        </w:rPr>
        <w:t xml:space="preserve"> j.t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.),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15084A" w:rsidRPr="00A63745" w:rsidRDefault="0015084A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 </w:t>
      </w:r>
      <w:r w:rsidR="00957FAC" w:rsidRPr="00A63745">
        <w:rPr>
          <w:rFonts w:eastAsia="Times New Roman" w:cs="Times New Roman"/>
          <w:szCs w:val="24"/>
          <w:u w:val="single"/>
          <w:lang w:eastAsia="pl-PL"/>
        </w:rPr>
        <w:t>W części I: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2980"/>
        <w:gridCol w:w="2123"/>
        <w:gridCol w:w="2270"/>
        <w:gridCol w:w="1345"/>
      </w:tblGrid>
      <w:tr w:rsidR="00957FAC" w:rsidRPr="00A63745" w:rsidTr="00F9262F">
        <w:trPr>
          <w:trHeight w:val="741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023035" w:rsidRDefault="00023035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</w:rPr>
              <w:t xml:space="preserve">DR MIŚ </w:t>
            </w:r>
            <w:r w:rsidR="00957FAC" w:rsidRPr="00A63745">
              <w:rPr>
                <w:rFonts w:cs="Times New Roman"/>
                <w:bCs/>
                <w:sz w:val="22"/>
              </w:rPr>
              <w:t xml:space="preserve">Przychodnia Weterynaryjna </w:t>
            </w:r>
            <w:r>
              <w:rPr>
                <w:rFonts w:cs="Times New Roman"/>
                <w:bCs/>
                <w:sz w:val="22"/>
              </w:rPr>
              <w:t>lek. wet. Małgorzata Misiewicz</w:t>
            </w:r>
          </w:p>
          <w:p w:rsidR="00957FAC" w:rsidRPr="00A63745" w:rsidRDefault="00023035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</w:rPr>
              <w:t>ul. Pułkowa 2</w:t>
            </w:r>
          </w:p>
          <w:p w:rsidR="00957FAC" w:rsidRPr="00A63745" w:rsidRDefault="00023035" w:rsidP="00A63745">
            <w:pPr>
              <w:widowControl w:val="0"/>
              <w:spacing w:after="0"/>
              <w:ind w:right="220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</w:rPr>
              <w:t>15 – 143</w:t>
            </w:r>
            <w:r w:rsidR="00957FAC" w:rsidRPr="00A63745">
              <w:rPr>
                <w:rFonts w:cs="Times New Roman"/>
                <w:bCs/>
                <w:sz w:val="22"/>
              </w:rPr>
              <w:t xml:space="preserve"> Białystok 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 – 511 8</w:t>
            </w:r>
            <w:r w:rsidR="00957FAC" w:rsidRPr="00A63745">
              <w:rPr>
                <w:rFonts w:cs="Times New Roman"/>
                <w:sz w:val="22"/>
              </w:rPr>
              <w:t>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</w:t>
            </w:r>
            <w:r w:rsidR="00957FAC" w:rsidRPr="00A63745">
              <w:rPr>
                <w:rFonts w:cs="Times New Roman"/>
                <w:sz w:val="22"/>
              </w:rPr>
              <w:t>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powyżej 3h</w:t>
            </w:r>
          </w:p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</w:t>
            </w:r>
            <w:r w:rsidR="00957FAC" w:rsidRPr="00A63745">
              <w:rPr>
                <w:rFonts w:cs="Times New Roman"/>
                <w:sz w:val="22"/>
              </w:rPr>
              <w:t>0pkt./</w:t>
            </w:r>
          </w:p>
        </w:tc>
      </w:tr>
    </w:tbl>
    <w:p w:rsidR="00C66209" w:rsidRPr="00A63745" w:rsidRDefault="00C66209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Pr="00A63745" w:rsidRDefault="00957FAC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W części II: 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2976"/>
        <w:gridCol w:w="2127"/>
        <w:gridCol w:w="2127"/>
        <w:gridCol w:w="1485"/>
      </w:tblGrid>
      <w:tr w:rsidR="00957FAC" w:rsidRPr="00A63745" w:rsidTr="00F9262F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2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A63745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Klinika Małych i Dużych Zwierząt CANWET Michał Geniusz i Robert Wojtacha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ul. Zwycięstwa 26B</w:t>
            </w:r>
          </w:p>
          <w:p w:rsidR="00957FAC" w:rsidRPr="00A63745" w:rsidRDefault="00957FAC" w:rsidP="00A63745">
            <w:pPr>
              <w:spacing w:after="0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15 – 703 Białystok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Część II – 34 2</w:t>
            </w:r>
            <w:r w:rsidR="00957FAC" w:rsidRPr="00A63745">
              <w:rPr>
                <w:rFonts w:cs="Times New Roman"/>
                <w:sz w:val="22"/>
              </w:rPr>
              <w:t>00,00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</w:t>
            </w:r>
            <w:r w:rsidR="00957FAC" w:rsidRPr="00A63745">
              <w:rPr>
                <w:rFonts w:cs="Times New Roman"/>
                <w:sz w:val="22"/>
              </w:rPr>
              <w:t>owyżej 10 lat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023035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d</w:t>
            </w:r>
            <w:r w:rsidR="00957FAC" w:rsidRPr="00A63745">
              <w:rPr>
                <w:rFonts w:cs="Times New Roman"/>
                <w:sz w:val="22"/>
              </w:rPr>
              <w:t>o 1 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957FAC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Wykonawcy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spełnia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warunki udziału w postępowaniu, nie podlega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wykluczeniu, </w:t>
      </w:r>
      <w:r w:rsidR="0015084A"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a ich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ofert</w:t>
      </w:r>
      <w:r>
        <w:rPr>
          <w:rFonts w:eastAsia="Times New Roman" w:cs="Times New Roman"/>
          <w:szCs w:val="24"/>
          <w:lang w:eastAsia="pl-PL"/>
        </w:rPr>
        <w:t>y uzyskały</w:t>
      </w:r>
      <w:r w:rsidR="00023035">
        <w:rPr>
          <w:rFonts w:eastAsia="Times New Roman" w:cs="Times New Roman"/>
          <w:szCs w:val="24"/>
          <w:lang w:eastAsia="pl-PL"/>
        </w:rPr>
        <w:t xml:space="preserve"> najwyższą ilość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 xml:space="preserve">Cena oferty w części I przewyższa kwotę jaką Zamawiający przeznaczył na sfinansowanie zamówienia, jednakże Zamawiający postanowił zwiększyć tę kwotę do wysokości oferty, natomiast cena oferty w części II mieści się w kwocie przeznaczonej przez Zamawiającego na sfinansowanie zamówienia. 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023035">
        <w:rPr>
          <w:rFonts w:cs="Times New Roman"/>
          <w:szCs w:val="24"/>
        </w:rPr>
        <w:t>po 23.12.2024</w:t>
      </w:r>
      <w:r w:rsidR="00A63745">
        <w:rPr>
          <w:rFonts w:cs="Times New Roman"/>
          <w:szCs w:val="24"/>
        </w:rPr>
        <w:t>r.</w:t>
      </w:r>
    </w:p>
    <w:p w:rsidR="000716E2" w:rsidRDefault="000716E2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B50A0B" w:rsidRDefault="00B50A0B" w:rsidP="00B50A0B">
      <w:pPr>
        <w:ind w:left="5387"/>
        <w:jc w:val="center"/>
        <w:rPr>
          <w:i/>
          <w:sz w:val="28"/>
          <w:szCs w:val="28"/>
        </w:rPr>
      </w:pPr>
    </w:p>
    <w:p w:rsidR="00B50A0B" w:rsidRDefault="00B50A0B" w:rsidP="00B50A0B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023035" w:rsidRPr="00B50A0B" w:rsidRDefault="00B50A0B" w:rsidP="00B50A0B">
      <w:pPr>
        <w:ind w:left="5387"/>
        <w:jc w:val="center"/>
        <w:rPr>
          <w:i/>
          <w:sz w:val="28"/>
          <w:szCs w:val="28"/>
          <w:lang w:eastAsia="uk-UA"/>
        </w:rPr>
      </w:pPr>
      <w:r>
        <w:rPr>
          <w:i/>
          <w:sz w:val="28"/>
          <w:szCs w:val="28"/>
        </w:rPr>
        <w:t>Anna Jaroszewicz</w:t>
      </w:r>
      <w:bookmarkStart w:id="0" w:name="_GoBack"/>
      <w:bookmarkEnd w:id="0"/>
    </w:p>
    <w:sectPr w:rsidR="00023035" w:rsidRPr="00B50A0B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23035"/>
    <w:rsid w:val="000716E2"/>
    <w:rsid w:val="0015084A"/>
    <w:rsid w:val="001828B0"/>
    <w:rsid w:val="003C3361"/>
    <w:rsid w:val="003F1791"/>
    <w:rsid w:val="004A7881"/>
    <w:rsid w:val="005D302E"/>
    <w:rsid w:val="005D467B"/>
    <w:rsid w:val="006E1E6A"/>
    <w:rsid w:val="008121B1"/>
    <w:rsid w:val="008C5B54"/>
    <w:rsid w:val="00957FAC"/>
    <w:rsid w:val="009F13FC"/>
    <w:rsid w:val="00A63745"/>
    <w:rsid w:val="00A6543A"/>
    <w:rsid w:val="00B50A0B"/>
    <w:rsid w:val="00C66209"/>
    <w:rsid w:val="00C9666E"/>
    <w:rsid w:val="00CB149A"/>
    <w:rsid w:val="00D17A8A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14</cp:revision>
  <cp:lastPrinted>2025-12-23T11:15:00Z</cp:lastPrinted>
  <dcterms:created xsi:type="dcterms:W3CDTF">2021-05-24T11:16:00Z</dcterms:created>
  <dcterms:modified xsi:type="dcterms:W3CDTF">2025-12-23T11:58:00Z</dcterms:modified>
</cp:coreProperties>
</file>