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A8F" w:rsidRPr="00597A6D" w:rsidRDefault="00143452" w:rsidP="00597A6D">
      <w:pPr>
        <w:pStyle w:val="Tekstpodstawowy"/>
        <w:spacing w:before="13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Białystok, 25</w:t>
      </w:r>
      <w:r w:rsidR="006B39C5">
        <w:rPr>
          <w:rFonts w:ascii="Times New Roman" w:hAnsi="Times New Roman" w:cs="Times New Roman"/>
        </w:rPr>
        <w:t>.02.2026</w:t>
      </w:r>
      <w:r w:rsidR="00597A6D" w:rsidRPr="00597A6D">
        <w:rPr>
          <w:rFonts w:ascii="Times New Roman" w:hAnsi="Times New Roman" w:cs="Times New Roman"/>
        </w:rPr>
        <w:t>r.</w:t>
      </w:r>
    </w:p>
    <w:p w:rsidR="00450A8F" w:rsidRPr="00597A6D" w:rsidRDefault="006B39C5" w:rsidP="00597A6D">
      <w:pPr>
        <w:pStyle w:val="Tekstpodstawowy"/>
        <w:spacing w:before="4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pacing w:val="-2"/>
        </w:rPr>
        <w:t>Sch.Z</w:t>
      </w:r>
      <w:proofErr w:type="spellEnd"/>
      <w:r>
        <w:rPr>
          <w:rFonts w:ascii="Times New Roman" w:hAnsi="Times New Roman" w:cs="Times New Roman"/>
          <w:spacing w:val="-2"/>
        </w:rPr>
        <w:t>/04/2026</w:t>
      </w:r>
    </w:p>
    <w:p w:rsidR="00450A8F" w:rsidRDefault="00450A8F">
      <w:pPr>
        <w:pStyle w:val="Tekstpodstawowy"/>
        <w:spacing w:before="85"/>
      </w:pPr>
    </w:p>
    <w:p w:rsidR="00450A8F" w:rsidRDefault="00450A8F">
      <w:pPr>
        <w:pStyle w:val="Tekstpodstawowy"/>
        <w:spacing w:before="125"/>
        <w:rPr>
          <w:b/>
        </w:rPr>
      </w:pPr>
    </w:p>
    <w:p w:rsidR="00450A8F" w:rsidRPr="00597A6D" w:rsidRDefault="00077699">
      <w:pPr>
        <w:pStyle w:val="Tytu"/>
        <w:rPr>
          <w:rFonts w:ascii="Times New Roman" w:hAnsi="Times New Roman" w:cs="Times New Roman"/>
        </w:rPr>
      </w:pPr>
      <w:r w:rsidRPr="00597A6D">
        <w:rPr>
          <w:rFonts w:ascii="Times New Roman" w:hAnsi="Times New Roman" w:cs="Times New Roman"/>
        </w:rPr>
        <w:t>Informacja</w:t>
      </w:r>
      <w:r w:rsidRPr="00597A6D">
        <w:rPr>
          <w:rFonts w:ascii="Times New Roman" w:hAnsi="Times New Roman" w:cs="Times New Roman"/>
          <w:spacing w:val="-8"/>
        </w:rPr>
        <w:t xml:space="preserve"> </w:t>
      </w:r>
      <w:r w:rsidRPr="00597A6D">
        <w:rPr>
          <w:rFonts w:ascii="Times New Roman" w:hAnsi="Times New Roman" w:cs="Times New Roman"/>
        </w:rPr>
        <w:t>o</w:t>
      </w:r>
      <w:r w:rsidRPr="00597A6D">
        <w:rPr>
          <w:rFonts w:ascii="Times New Roman" w:hAnsi="Times New Roman" w:cs="Times New Roman"/>
          <w:spacing w:val="-6"/>
        </w:rPr>
        <w:t xml:space="preserve"> </w:t>
      </w:r>
      <w:r w:rsidRPr="00597A6D">
        <w:rPr>
          <w:rFonts w:ascii="Times New Roman" w:hAnsi="Times New Roman" w:cs="Times New Roman"/>
        </w:rPr>
        <w:t>odrzuceniu</w:t>
      </w:r>
      <w:r w:rsidRPr="00597A6D">
        <w:rPr>
          <w:rFonts w:ascii="Times New Roman" w:hAnsi="Times New Roman" w:cs="Times New Roman"/>
          <w:spacing w:val="-5"/>
        </w:rPr>
        <w:t xml:space="preserve"> </w:t>
      </w:r>
      <w:r w:rsidRPr="00597A6D">
        <w:rPr>
          <w:rFonts w:ascii="Times New Roman" w:hAnsi="Times New Roman" w:cs="Times New Roman"/>
          <w:spacing w:val="-2"/>
        </w:rPr>
        <w:t>oferty</w:t>
      </w:r>
    </w:p>
    <w:p w:rsidR="00736B98" w:rsidRDefault="00077699" w:rsidP="006B39C5">
      <w:pPr>
        <w:spacing w:before="290" w:line="276" w:lineRule="auto"/>
        <w:ind w:left="141" w:right="138"/>
        <w:jc w:val="both"/>
        <w:rPr>
          <w:rFonts w:ascii="Times New Roman" w:hAnsi="Times New Roman" w:cs="Times New Roman"/>
          <w:sz w:val="24"/>
        </w:rPr>
      </w:pPr>
      <w:r w:rsidRPr="00597A6D">
        <w:rPr>
          <w:rFonts w:ascii="Times New Roman" w:hAnsi="Times New Roman" w:cs="Times New Roman"/>
          <w:sz w:val="24"/>
        </w:rPr>
        <w:t>Działając na podstawie art. 253 ust 1 pkt 2) ustawy z dnia 11 września 2019 r. - Prawo zamówień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publicznych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(</w:t>
      </w:r>
      <w:proofErr w:type="spellStart"/>
      <w:r w:rsidRPr="00597A6D">
        <w:rPr>
          <w:rFonts w:ascii="Times New Roman" w:hAnsi="Times New Roman" w:cs="Times New Roman"/>
          <w:sz w:val="24"/>
        </w:rPr>
        <w:t>t.j</w:t>
      </w:r>
      <w:proofErr w:type="spellEnd"/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Dz.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U.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2024</w:t>
      </w:r>
      <w:r w:rsidRPr="00597A6D">
        <w:rPr>
          <w:rFonts w:ascii="Times New Roman" w:hAnsi="Times New Roman" w:cs="Times New Roman"/>
          <w:sz w:val="24"/>
        </w:rPr>
        <w:t>r.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poz.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1320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ze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zm.)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dalej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zwaną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„</w:t>
      </w:r>
      <w:proofErr w:type="spellStart"/>
      <w:r w:rsidR="00597A6D" w:rsidRPr="00597A6D">
        <w:rPr>
          <w:rFonts w:ascii="Times New Roman" w:hAnsi="Times New Roman" w:cs="Times New Roman"/>
          <w:sz w:val="24"/>
        </w:rPr>
        <w:t>Pzp</w:t>
      </w:r>
      <w:proofErr w:type="spellEnd"/>
      <w:r w:rsidR="00597A6D" w:rsidRPr="00597A6D">
        <w:rPr>
          <w:rFonts w:ascii="Times New Roman" w:hAnsi="Times New Roman" w:cs="Times New Roman"/>
          <w:sz w:val="24"/>
        </w:rPr>
        <w:t xml:space="preserve">”, Schronisko dla Zwierząt „Dolina </w:t>
      </w:r>
      <w:proofErr w:type="spellStart"/>
      <w:r w:rsidR="00597A6D" w:rsidRPr="00597A6D">
        <w:rPr>
          <w:rFonts w:ascii="Times New Roman" w:hAnsi="Times New Roman" w:cs="Times New Roman"/>
          <w:sz w:val="24"/>
        </w:rPr>
        <w:t>Dolistówki</w:t>
      </w:r>
      <w:proofErr w:type="spellEnd"/>
      <w:r w:rsidR="00597A6D" w:rsidRPr="00597A6D">
        <w:rPr>
          <w:rFonts w:ascii="Times New Roman" w:hAnsi="Times New Roman" w:cs="Times New Roman"/>
          <w:sz w:val="24"/>
        </w:rPr>
        <w:t>” w B</w:t>
      </w:r>
      <w:r w:rsidR="00736B98">
        <w:rPr>
          <w:rFonts w:ascii="Times New Roman" w:hAnsi="Times New Roman" w:cs="Times New Roman"/>
          <w:sz w:val="24"/>
        </w:rPr>
        <w:t>iałymstoku, informuje, że oferty złożone przez firmy:</w:t>
      </w:r>
    </w:p>
    <w:p w:rsidR="00736B98" w:rsidRPr="00736B98" w:rsidRDefault="00736B98" w:rsidP="00736B98">
      <w:pPr>
        <w:pStyle w:val="Akapitzlist"/>
        <w:numPr>
          <w:ilvl w:val="0"/>
          <w:numId w:val="2"/>
        </w:numPr>
        <w:ind w:left="499" w:right="136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6B9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Biuro Ochrony Posejdon Sp.k., ul. Handlowa 7/114, 15 – 399 Białystok</w:t>
      </w:r>
    </w:p>
    <w:p w:rsidR="00736B98" w:rsidRPr="00736B98" w:rsidRDefault="00736B98" w:rsidP="00736B98">
      <w:pPr>
        <w:pStyle w:val="Akapitzlist"/>
        <w:numPr>
          <w:ilvl w:val="0"/>
          <w:numId w:val="2"/>
        </w:numPr>
        <w:ind w:left="499" w:right="136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B98">
        <w:rPr>
          <w:rFonts w:ascii="Times New Roman" w:hAnsi="Times New Roman" w:cs="Times New Roman"/>
          <w:b/>
          <w:sz w:val="24"/>
          <w:szCs w:val="24"/>
        </w:rPr>
        <w:t xml:space="preserve">Konsorcjum: Spartakus Service Sp. z o.o., ul. Legionowa 10/28, </w:t>
      </w:r>
      <w:r w:rsidRPr="00736B98">
        <w:rPr>
          <w:rFonts w:ascii="Times New Roman" w:hAnsi="Times New Roman" w:cs="Times New Roman"/>
          <w:b/>
          <w:sz w:val="24"/>
          <w:szCs w:val="24"/>
        </w:rPr>
        <w:br/>
        <w:t>15 – 099 Białystok i Agencja Ochrony Osób i Mienia „EGIDA” M.K.J. Rostkowscy Sp. j., ul. Chemikaliów 6A, 05 – 100 Nowy Dwór Mazowiecki</w:t>
      </w:r>
    </w:p>
    <w:p w:rsidR="00736B98" w:rsidRPr="00736B98" w:rsidRDefault="00736B98" w:rsidP="00736B98">
      <w:pPr>
        <w:pStyle w:val="Akapitzlist"/>
        <w:numPr>
          <w:ilvl w:val="0"/>
          <w:numId w:val="2"/>
        </w:numPr>
        <w:ind w:left="499" w:right="136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B98">
        <w:rPr>
          <w:rFonts w:ascii="Times New Roman" w:hAnsi="Times New Roman" w:cs="Times New Roman"/>
          <w:b/>
          <w:sz w:val="24"/>
          <w:szCs w:val="24"/>
        </w:rPr>
        <w:t>MICROS GROUP Sp. z o.o., ul. Chmielna 2/31, 00 – 020 Warszawa</w:t>
      </w:r>
    </w:p>
    <w:p w:rsidR="00450A8F" w:rsidRPr="006B39C5" w:rsidRDefault="00077699" w:rsidP="006B39C5">
      <w:pPr>
        <w:spacing w:before="290" w:line="276" w:lineRule="auto"/>
        <w:ind w:left="141" w:right="138"/>
        <w:jc w:val="both"/>
        <w:rPr>
          <w:rFonts w:ascii="Times New Roman" w:hAnsi="Times New Roman" w:cs="Times New Roman"/>
          <w:sz w:val="24"/>
        </w:rPr>
      </w:pPr>
      <w:r w:rsidRPr="006B39C5">
        <w:rPr>
          <w:rFonts w:ascii="Times New Roman" w:hAnsi="Times New Roman" w:cs="Times New Roman"/>
          <w:sz w:val="24"/>
        </w:rPr>
        <w:t>w</w:t>
      </w:r>
      <w:r w:rsidRPr="006B39C5">
        <w:rPr>
          <w:rFonts w:ascii="Times New Roman" w:hAnsi="Times New Roman" w:cs="Times New Roman"/>
          <w:spacing w:val="-14"/>
          <w:sz w:val="24"/>
        </w:rPr>
        <w:t xml:space="preserve"> </w:t>
      </w:r>
      <w:r w:rsidRPr="006B39C5">
        <w:rPr>
          <w:rFonts w:ascii="Times New Roman" w:hAnsi="Times New Roman" w:cs="Times New Roman"/>
          <w:sz w:val="24"/>
        </w:rPr>
        <w:t>postępowaniu o udzielenie zamó</w:t>
      </w:r>
      <w:r w:rsidR="00597A6D" w:rsidRPr="006B39C5">
        <w:rPr>
          <w:rFonts w:ascii="Times New Roman" w:hAnsi="Times New Roman" w:cs="Times New Roman"/>
          <w:sz w:val="24"/>
        </w:rPr>
        <w:t>wienia publicznego na</w:t>
      </w:r>
      <w:r w:rsidRPr="006B39C5">
        <w:rPr>
          <w:rFonts w:ascii="Times New Roman" w:hAnsi="Times New Roman" w:cs="Times New Roman"/>
          <w:sz w:val="24"/>
        </w:rPr>
        <w:t xml:space="preserve"> pn.: </w:t>
      </w:r>
      <w:r w:rsidRPr="006B39C5">
        <w:rPr>
          <w:rFonts w:ascii="Times New Roman" w:hAnsi="Times New Roman" w:cs="Times New Roman"/>
          <w:b/>
          <w:sz w:val="24"/>
        </w:rPr>
        <w:t>„</w:t>
      </w:r>
      <w:r w:rsidR="00736B98">
        <w:rPr>
          <w:rFonts w:ascii="Times New Roman" w:hAnsi="Times New Roman" w:cs="Times New Roman"/>
          <w:b/>
          <w:sz w:val="24"/>
        </w:rPr>
        <w:t>Ochrona ogrodu zoologicznego Akcent ZOO w Białymstoku</w:t>
      </w:r>
      <w:r w:rsidRPr="006B39C5">
        <w:rPr>
          <w:rFonts w:ascii="Times New Roman" w:hAnsi="Times New Roman" w:cs="Times New Roman"/>
          <w:b/>
          <w:sz w:val="24"/>
        </w:rPr>
        <w:t>”,</w:t>
      </w:r>
      <w:r w:rsidRPr="006B39C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="00736B98">
        <w:rPr>
          <w:rFonts w:ascii="Times New Roman" w:hAnsi="Times New Roman" w:cs="Times New Roman"/>
          <w:sz w:val="24"/>
        </w:rPr>
        <w:t>zostają</w:t>
      </w:r>
      <w:r w:rsidRPr="006B39C5">
        <w:rPr>
          <w:rFonts w:ascii="Times New Roman" w:hAnsi="Times New Roman" w:cs="Times New Roman"/>
          <w:spacing w:val="-3"/>
          <w:sz w:val="24"/>
        </w:rPr>
        <w:t xml:space="preserve"> </w:t>
      </w:r>
      <w:r w:rsidR="00736B98">
        <w:rPr>
          <w:rFonts w:ascii="Times New Roman" w:hAnsi="Times New Roman" w:cs="Times New Roman"/>
          <w:sz w:val="24"/>
        </w:rPr>
        <w:t>odrzucone</w:t>
      </w:r>
      <w:r w:rsidRPr="006B39C5">
        <w:rPr>
          <w:rFonts w:ascii="Times New Roman" w:hAnsi="Times New Roman" w:cs="Times New Roman"/>
          <w:spacing w:val="-2"/>
          <w:sz w:val="24"/>
        </w:rPr>
        <w:t xml:space="preserve"> </w:t>
      </w:r>
      <w:r w:rsidRPr="006B39C5">
        <w:rPr>
          <w:rFonts w:ascii="Times New Roman" w:hAnsi="Times New Roman" w:cs="Times New Roman"/>
          <w:b/>
          <w:sz w:val="24"/>
          <w:u w:val="single"/>
        </w:rPr>
        <w:t>na</w:t>
      </w:r>
      <w:r w:rsidRPr="006B39C5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6B39C5">
        <w:rPr>
          <w:rFonts w:ascii="Times New Roman" w:hAnsi="Times New Roman" w:cs="Times New Roman"/>
          <w:b/>
          <w:sz w:val="24"/>
          <w:u w:val="single"/>
        </w:rPr>
        <w:t>podstawie</w:t>
      </w:r>
      <w:r w:rsidRPr="006B39C5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6B39C5">
        <w:rPr>
          <w:rFonts w:ascii="Times New Roman" w:hAnsi="Times New Roman" w:cs="Times New Roman"/>
          <w:b/>
          <w:sz w:val="24"/>
          <w:u w:val="single"/>
        </w:rPr>
        <w:t>art.</w:t>
      </w:r>
      <w:r w:rsidRPr="006B39C5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6B39C5">
        <w:rPr>
          <w:rFonts w:ascii="Times New Roman" w:hAnsi="Times New Roman" w:cs="Times New Roman"/>
          <w:b/>
          <w:sz w:val="24"/>
          <w:u w:val="single"/>
        </w:rPr>
        <w:t xml:space="preserve">226 </w:t>
      </w:r>
      <w:r w:rsidR="00597A6D" w:rsidRPr="006B39C5">
        <w:rPr>
          <w:rFonts w:ascii="Times New Roman" w:hAnsi="Times New Roman" w:cs="Times New Roman"/>
          <w:b/>
          <w:sz w:val="24"/>
          <w:u w:val="single"/>
        </w:rPr>
        <w:t>ust. 1 pkt 2 lit c</w:t>
      </w:r>
      <w:r w:rsidR="00736B98">
        <w:rPr>
          <w:rFonts w:ascii="Times New Roman" w:hAnsi="Times New Roman" w:cs="Times New Roman"/>
          <w:b/>
          <w:sz w:val="24"/>
          <w:u w:val="single"/>
        </w:rPr>
        <w:t>.</w:t>
      </w:r>
    </w:p>
    <w:p w:rsidR="00450A8F" w:rsidRPr="002A2817" w:rsidRDefault="00077699">
      <w:pPr>
        <w:pStyle w:val="Nagwek1"/>
        <w:spacing w:before="218"/>
        <w:ind w:left="3451"/>
        <w:rPr>
          <w:rFonts w:ascii="Times New Roman" w:hAnsi="Times New Roman" w:cs="Times New Roman"/>
        </w:rPr>
      </w:pPr>
      <w:r w:rsidRPr="002A2817">
        <w:rPr>
          <w:rFonts w:ascii="Times New Roman" w:hAnsi="Times New Roman" w:cs="Times New Roman"/>
        </w:rPr>
        <w:t>Uzasadnienie</w:t>
      </w:r>
      <w:r w:rsidRPr="002A2817">
        <w:rPr>
          <w:rFonts w:ascii="Times New Roman" w:hAnsi="Times New Roman" w:cs="Times New Roman"/>
          <w:spacing w:val="-10"/>
        </w:rPr>
        <w:t xml:space="preserve"> </w:t>
      </w:r>
      <w:r w:rsidRPr="002A2817">
        <w:rPr>
          <w:rFonts w:ascii="Times New Roman" w:hAnsi="Times New Roman" w:cs="Times New Roman"/>
          <w:spacing w:val="-2"/>
        </w:rPr>
        <w:t>prawne:</w:t>
      </w:r>
    </w:p>
    <w:p w:rsidR="00450A8F" w:rsidRPr="002A2817" w:rsidRDefault="002A2817" w:rsidP="001C04B6">
      <w:pPr>
        <w:pStyle w:val="Tekstpodstawowy"/>
        <w:spacing w:before="43" w:line="276" w:lineRule="auto"/>
        <w:ind w:left="142" w:right="136"/>
        <w:jc w:val="both"/>
        <w:rPr>
          <w:rFonts w:ascii="Times New Roman" w:hAnsi="Times New Roman" w:cs="Times New Roman"/>
        </w:rPr>
      </w:pPr>
      <w:r w:rsidRPr="002A2817">
        <w:rPr>
          <w:rFonts w:ascii="Times New Roman" w:hAnsi="Times New Roman" w:cs="Times New Roman"/>
        </w:rPr>
        <w:t>Zgodnie z art. 226 ust 1 pkt 2 lit c</w:t>
      </w:r>
      <w:r w:rsidR="00077699" w:rsidRPr="002A2817">
        <w:rPr>
          <w:rFonts w:ascii="Times New Roman" w:hAnsi="Times New Roman" w:cs="Times New Roman"/>
        </w:rPr>
        <w:t xml:space="preserve"> ustawy </w:t>
      </w:r>
      <w:proofErr w:type="spellStart"/>
      <w:r w:rsidR="00077699" w:rsidRPr="002A2817">
        <w:rPr>
          <w:rFonts w:ascii="Times New Roman" w:hAnsi="Times New Roman" w:cs="Times New Roman"/>
        </w:rPr>
        <w:t>Pzp</w:t>
      </w:r>
      <w:proofErr w:type="spellEnd"/>
      <w:r w:rsidR="00077699" w:rsidRPr="002A2817">
        <w:rPr>
          <w:rFonts w:ascii="Times New Roman" w:hAnsi="Times New Roman" w:cs="Times New Roman"/>
        </w:rPr>
        <w:t xml:space="preserve"> Zamawiający odrzuca ofertę, jeżeli</w:t>
      </w:r>
      <w:r w:rsidRPr="002A2817">
        <w:rPr>
          <w:rFonts w:ascii="Times New Roman" w:hAnsi="Times New Roman" w:cs="Times New Roman"/>
        </w:rPr>
        <w:t xml:space="preserve"> została złożona przez Wykonawcę który nie złożył w przewidzianym terminie oświadczenia, o którym mowa w art. 125 ust. 1, lub podmiotowego środka dowodowego, potwierdzających brak podstaw wykluczenia lub spełnianie warunków udziału w postępowaniu, </w:t>
      </w:r>
      <w:r w:rsidRPr="00736B98">
        <w:rPr>
          <w:rFonts w:ascii="Times New Roman" w:hAnsi="Times New Roman" w:cs="Times New Roman"/>
        </w:rPr>
        <w:t>przedmiotowego środka dowodowego</w:t>
      </w:r>
      <w:r w:rsidRPr="002A2817">
        <w:rPr>
          <w:rFonts w:ascii="Times New Roman" w:hAnsi="Times New Roman" w:cs="Times New Roman"/>
        </w:rPr>
        <w:t>, lub i</w:t>
      </w:r>
      <w:r w:rsidR="00736B98">
        <w:rPr>
          <w:rFonts w:ascii="Times New Roman" w:hAnsi="Times New Roman" w:cs="Times New Roman"/>
        </w:rPr>
        <w:t>nnych dokumentów lub oświadczeń.</w:t>
      </w:r>
    </w:p>
    <w:p w:rsidR="00450A8F" w:rsidRPr="00612245" w:rsidRDefault="00077699">
      <w:pPr>
        <w:pStyle w:val="Nagwek1"/>
        <w:spacing w:before="214"/>
        <w:ind w:left="3343"/>
        <w:rPr>
          <w:rFonts w:ascii="Times New Roman" w:hAnsi="Times New Roman" w:cs="Times New Roman"/>
        </w:rPr>
      </w:pPr>
      <w:r w:rsidRPr="00612245">
        <w:rPr>
          <w:rFonts w:ascii="Times New Roman" w:hAnsi="Times New Roman" w:cs="Times New Roman"/>
        </w:rPr>
        <w:t>Uzasadnienie</w:t>
      </w:r>
      <w:r w:rsidRPr="00612245">
        <w:rPr>
          <w:rFonts w:ascii="Times New Roman" w:hAnsi="Times New Roman" w:cs="Times New Roman"/>
          <w:spacing w:val="-10"/>
        </w:rPr>
        <w:t xml:space="preserve"> </w:t>
      </w:r>
      <w:r w:rsidRPr="00612245">
        <w:rPr>
          <w:rFonts w:ascii="Times New Roman" w:hAnsi="Times New Roman" w:cs="Times New Roman"/>
          <w:spacing w:val="-2"/>
        </w:rPr>
        <w:t>faktyczne:</w:t>
      </w:r>
    </w:p>
    <w:p w:rsidR="00736B98" w:rsidRDefault="00736B98" w:rsidP="00736B98">
      <w:pPr>
        <w:pStyle w:val="Bezodstpw"/>
        <w:numPr>
          <w:ilvl w:val="0"/>
          <w:numId w:val="3"/>
        </w:numPr>
        <w:ind w:left="425" w:hanging="357"/>
        <w:jc w:val="both"/>
      </w:pPr>
      <w:r>
        <w:t xml:space="preserve">Wykonawca </w:t>
      </w:r>
      <w:r w:rsidRPr="00DF5F41">
        <w:rPr>
          <w:b/>
        </w:rPr>
        <w:t>Biuro Ochrony Posejdon Sp.k., ul. Handlowa 7/114, 15 – 399 Białystok</w:t>
      </w:r>
      <w:r>
        <w:t xml:space="preserve"> nie złożył w wyznaczonym terminie oświadczenia o którym mowa w art. 125 ust. 1 ustawy </w:t>
      </w:r>
      <w:proofErr w:type="spellStart"/>
      <w:r>
        <w:t>Pzp</w:t>
      </w:r>
      <w:proofErr w:type="spellEnd"/>
      <w:r>
        <w:t xml:space="preserve"> (zał. nr 4 do SWZ)</w:t>
      </w:r>
      <w:r>
        <w:t>;</w:t>
      </w:r>
    </w:p>
    <w:p w:rsidR="00736B98" w:rsidRDefault="00736B98" w:rsidP="00736B98">
      <w:pPr>
        <w:pStyle w:val="Bezodstpw"/>
        <w:numPr>
          <w:ilvl w:val="0"/>
          <w:numId w:val="3"/>
        </w:numPr>
        <w:ind w:left="425" w:hanging="357"/>
        <w:jc w:val="both"/>
      </w:pPr>
      <w:r>
        <w:t xml:space="preserve">Wykonawca </w:t>
      </w:r>
      <w:r w:rsidRPr="00D3090D">
        <w:rPr>
          <w:b/>
        </w:rPr>
        <w:t xml:space="preserve">Konsorcjum: Spartakus Service Sp. z o.o., ul. Legionowa 10/28, </w:t>
      </w:r>
      <w:r>
        <w:rPr>
          <w:b/>
        </w:rPr>
        <w:br/>
      </w:r>
      <w:r w:rsidRPr="00D3090D">
        <w:rPr>
          <w:b/>
        </w:rPr>
        <w:t>15 – 099 Białystok i Agencja Ochrony Osób i Mienia „EGIDA” M.K.J. Rostkowscy Sp. j., ul. Chemikaliów 6A, 05 – 100 Nowy Dwór Mazowiecki</w:t>
      </w:r>
      <w:r>
        <w:rPr>
          <w:b/>
        </w:rPr>
        <w:t xml:space="preserve">, </w:t>
      </w:r>
      <w:r>
        <w:t>nie uzupełnił w wyznaczonym terminie pełnomocnictwa o którym mowa</w:t>
      </w:r>
      <w:r>
        <w:t xml:space="preserve"> w rozdziale XVII pkt. 16 SWZ;</w:t>
      </w:r>
    </w:p>
    <w:p w:rsidR="00736B98" w:rsidRDefault="00736B98" w:rsidP="00736B98">
      <w:pPr>
        <w:pStyle w:val="Bezodstpw"/>
        <w:numPr>
          <w:ilvl w:val="0"/>
          <w:numId w:val="3"/>
        </w:numPr>
        <w:ind w:left="425" w:hanging="357"/>
        <w:jc w:val="both"/>
      </w:pPr>
      <w:r>
        <w:t xml:space="preserve">Wykonawca </w:t>
      </w:r>
      <w:r w:rsidRPr="00D3090D">
        <w:rPr>
          <w:b/>
        </w:rPr>
        <w:t>MICROS GROUP Sp. z o.o., ul. Chmielna 2/31, 00 – 020 Warszawa</w:t>
      </w:r>
      <w:r>
        <w:t>, nie dokonał wyjaśnień treści złożonych środków podmiotowych (zał. nr 3 do SWZ), w wyniku czego nie ma możliwości określenia w sposób jednoznaczny czy Wykonawca spełnia w</w:t>
      </w:r>
      <w:r>
        <w:t>arunki udziału w postępowaniu</w:t>
      </w:r>
      <w:r>
        <w:t>;</w:t>
      </w:r>
    </w:p>
    <w:p w:rsidR="001C04B6" w:rsidRDefault="001C04B6">
      <w:pPr>
        <w:pStyle w:val="Nagwek1"/>
        <w:spacing w:line="276" w:lineRule="auto"/>
        <w:ind w:left="141" w:right="140" w:firstLine="707"/>
      </w:pPr>
    </w:p>
    <w:p w:rsidR="00450A8F" w:rsidRPr="001C04B6" w:rsidRDefault="00077699">
      <w:pPr>
        <w:pStyle w:val="Nagwek1"/>
        <w:spacing w:line="276" w:lineRule="auto"/>
        <w:ind w:left="141" w:right="140" w:firstLine="707"/>
        <w:rPr>
          <w:rFonts w:ascii="Times New Roman" w:hAnsi="Times New Roman" w:cs="Times New Roman"/>
        </w:rPr>
      </w:pPr>
      <w:r w:rsidRPr="001C04B6">
        <w:rPr>
          <w:rFonts w:ascii="Times New Roman" w:hAnsi="Times New Roman" w:cs="Times New Roman"/>
        </w:rPr>
        <w:t>Mając</w:t>
      </w:r>
      <w:r w:rsidRPr="001C04B6">
        <w:rPr>
          <w:rFonts w:ascii="Times New Roman" w:hAnsi="Times New Roman" w:cs="Times New Roman"/>
          <w:spacing w:val="40"/>
        </w:rPr>
        <w:t xml:space="preserve"> </w:t>
      </w:r>
      <w:r w:rsidRPr="001C04B6">
        <w:rPr>
          <w:rFonts w:ascii="Times New Roman" w:hAnsi="Times New Roman" w:cs="Times New Roman"/>
        </w:rPr>
        <w:t>na</w:t>
      </w:r>
      <w:r w:rsidRPr="001C04B6">
        <w:rPr>
          <w:rFonts w:ascii="Times New Roman" w:hAnsi="Times New Roman" w:cs="Times New Roman"/>
          <w:spacing w:val="60"/>
        </w:rPr>
        <w:t xml:space="preserve"> </w:t>
      </w:r>
      <w:r w:rsidRPr="001C04B6">
        <w:rPr>
          <w:rFonts w:ascii="Times New Roman" w:hAnsi="Times New Roman" w:cs="Times New Roman"/>
        </w:rPr>
        <w:t>uwadze</w:t>
      </w:r>
      <w:r w:rsidRPr="001C04B6">
        <w:rPr>
          <w:rFonts w:ascii="Times New Roman" w:hAnsi="Times New Roman" w:cs="Times New Roman"/>
          <w:spacing w:val="40"/>
        </w:rPr>
        <w:t xml:space="preserve"> </w:t>
      </w:r>
      <w:r w:rsidRPr="001C04B6">
        <w:rPr>
          <w:rFonts w:ascii="Times New Roman" w:hAnsi="Times New Roman" w:cs="Times New Roman"/>
        </w:rPr>
        <w:t>powyższe,</w:t>
      </w:r>
      <w:r w:rsidRPr="001C04B6">
        <w:rPr>
          <w:rFonts w:ascii="Times New Roman" w:hAnsi="Times New Roman" w:cs="Times New Roman"/>
          <w:spacing w:val="62"/>
        </w:rPr>
        <w:t xml:space="preserve"> </w:t>
      </w:r>
      <w:r w:rsidRPr="001C04B6">
        <w:rPr>
          <w:rFonts w:ascii="Times New Roman" w:hAnsi="Times New Roman" w:cs="Times New Roman"/>
        </w:rPr>
        <w:t>odrzucenie</w:t>
      </w:r>
      <w:r w:rsidRPr="001C04B6">
        <w:rPr>
          <w:rFonts w:ascii="Times New Roman" w:hAnsi="Times New Roman" w:cs="Times New Roman"/>
          <w:spacing w:val="59"/>
        </w:rPr>
        <w:t xml:space="preserve"> </w:t>
      </w:r>
      <w:r w:rsidRPr="001C04B6">
        <w:rPr>
          <w:rFonts w:ascii="Times New Roman" w:hAnsi="Times New Roman" w:cs="Times New Roman"/>
        </w:rPr>
        <w:t>oferty</w:t>
      </w:r>
      <w:r w:rsidRPr="001C04B6">
        <w:rPr>
          <w:rFonts w:ascii="Times New Roman" w:hAnsi="Times New Roman" w:cs="Times New Roman"/>
          <w:spacing w:val="59"/>
        </w:rPr>
        <w:t xml:space="preserve"> </w:t>
      </w:r>
      <w:r w:rsidR="001C04B6" w:rsidRPr="001C04B6">
        <w:rPr>
          <w:rFonts w:ascii="Times New Roman" w:hAnsi="Times New Roman" w:cs="Times New Roman"/>
          <w:spacing w:val="59"/>
        </w:rPr>
        <w:t xml:space="preserve">w/w </w:t>
      </w:r>
      <w:r w:rsidR="001C04B6" w:rsidRPr="001C04B6">
        <w:rPr>
          <w:rFonts w:ascii="Times New Roman" w:hAnsi="Times New Roman" w:cs="Times New Roman"/>
        </w:rPr>
        <w:t xml:space="preserve">Wykonawców </w:t>
      </w:r>
      <w:r w:rsidRPr="001C04B6">
        <w:rPr>
          <w:rFonts w:ascii="Times New Roman" w:hAnsi="Times New Roman" w:cs="Times New Roman"/>
        </w:rPr>
        <w:t>jest</w:t>
      </w:r>
      <w:r w:rsidRPr="001C04B6">
        <w:rPr>
          <w:rFonts w:ascii="Times New Roman" w:hAnsi="Times New Roman" w:cs="Times New Roman"/>
          <w:spacing w:val="60"/>
        </w:rPr>
        <w:t xml:space="preserve"> </w:t>
      </w:r>
      <w:r w:rsidR="00143452">
        <w:rPr>
          <w:rFonts w:ascii="Times New Roman" w:hAnsi="Times New Roman" w:cs="Times New Roman"/>
        </w:rPr>
        <w:t>zasadne i konieczne.</w:t>
      </w:r>
    </w:p>
    <w:p w:rsidR="00450A8F" w:rsidRDefault="00450A8F" w:rsidP="001C04B6">
      <w:pPr>
        <w:spacing w:before="1"/>
        <w:ind w:right="829"/>
        <w:rPr>
          <w:i/>
          <w:sz w:val="20"/>
        </w:rPr>
      </w:pPr>
    </w:p>
    <w:p w:rsidR="001C04B6" w:rsidRDefault="001C04B6" w:rsidP="001C04B6">
      <w:pPr>
        <w:spacing w:before="1"/>
        <w:ind w:right="829"/>
        <w:rPr>
          <w:i/>
          <w:sz w:val="20"/>
        </w:rPr>
      </w:pPr>
    </w:p>
    <w:p w:rsidR="001C04B6" w:rsidRDefault="001C04B6" w:rsidP="001C04B6">
      <w:pPr>
        <w:spacing w:before="1"/>
        <w:ind w:right="829"/>
        <w:rPr>
          <w:i/>
          <w:sz w:val="20"/>
        </w:rPr>
      </w:pPr>
    </w:p>
    <w:p w:rsidR="00143452" w:rsidRDefault="00143452" w:rsidP="001C04B6">
      <w:pPr>
        <w:spacing w:line="36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</w:p>
    <w:p w:rsidR="001C04B6" w:rsidRPr="00143452" w:rsidRDefault="00143452" w:rsidP="001C04B6">
      <w:pPr>
        <w:spacing w:line="36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3452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sectPr w:rsidR="001C04B6" w:rsidRPr="00143452" w:rsidSect="001C04B6">
      <w:headerReference w:type="default" r:id="rId7"/>
      <w:pgSz w:w="11910" w:h="16840"/>
      <w:pgMar w:top="993" w:right="1275" w:bottom="568" w:left="1275" w:header="355" w:footer="170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E2A" w:rsidRDefault="00243E2A">
      <w:r>
        <w:separator/>
      </w:r>
    </w:p>
  </w:endnote>
  <w:endnote w:type="continuationSeparator" w:id="0">
    <w:p w:rsidR="00243E2A" w:rsidRDefault="0024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E2A" w:rsidRDefault="00243E2A">
      <w:r>
        <w:separator/>
      </w:r>
    </w:p>
  </w:footnote>
  <w:footnote w:type="continuationSeparator" w:id="0">
    <w:p w:rsidR="00243E2A" w:rsidRDefault="00243E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A8F" w:rsidRDefault="00450A8F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C561A"/>
    <w:multiLevelType w:val="hybridMultilevel"/>
    <w:tmpl w:val="56B02114"/>
    <w:lvl w:ilvl="0" w:tplc="F1D2A9E6">
      <w:start w:val="1"/>
      <w:numFmt w:val="decimal"/>
      <w:lvlText w:val="%1."/>
      <w:lvlJc w:val="left"/>
      <w:pPr>
        <w:ind w:left="501" w:hanging="36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5B4B1D48"/>
    <w:multiLevelType w:val="hybridMultilevel"/>
    <w:tmpl w:val="6F08F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D1FAF"/>
    <w:multiLevelType w:val="hybridMultilevel"/>
    <w:tmpl w:val="06460782"/>
    <w:lvl w:ilvl="0" w:tplc="4DAE990C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0A8F"/>
    <w:rsid w:val="00077699"/>
    <w:rsid w:val="00143452"/>
    <w:rsid w:val="001B2E40"/>
    <w:rsid w:val="001C04B6"/>
    <w:rsid w:val="00243E2A"/>
    <w:rsid w:val="002A2817"/>
    <w:rsid w:val="00450A8F"/>
    <w:rsid w:val="0047252A"/>
    <w:rsid w:val="00597A6D"/>
    <w:rsid w:val="00612245"/>
    <w:rsid w:val="006B39C5"/>
    <w:rsid w:val="0073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C2018B-9198-48E2-B77B-2C631F88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4958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1"/>
      <w:ind w:left="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7A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A6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7A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A6D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2A2817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4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4B6"/>
    <w:rPr>
      <w:rFonts w:ascii="Segoe UI" w:eastAsia="Cambria" w:hAnsi="Segoe UI" w:cs="Segoe UI"/>
      <w:sz w:val="18"/>
      <w:szCs w:val="18"/>
      <w:lang w:val="pl-PL"/>
    </w:rPr>
  </w:style>
  <w:style w:type="paragraph" w:styleId="Bezodstpw">
    <w:name w:val="No Spacing"/>
    <w:uiPriority w:val="1"/>
    <w:qFormat/>
    <w:rsid w:val="00736B9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Cichy</dc:creator>
  <cp:lastModifiedBy>Użytkownik systemu Windows</cp:lastModifiedBy>
  <cp:revision>7</cp:revision>
  <cp:lastPrinted>2026-02-25T08:34:00Z</cp:lastPrinted>
  <dcterms:created xsi:type="dcterms:W3CDTF">2025-04-10T08:14:00Z</dcterms:created>
  <dcterms:modified xsi:type="dcterms:W3CDTF">2026-02-25T08:34:00Z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2013</vt:lpwstr>
  </property>
</Properties>
</file>