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1F1" w:rsidRDefault="006A01F1" w:rsidP="006A01F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:rsidR="006A01F1" w:rsidRPr="00B62D75" w:rsidRDefault="006A01F1" w:rsidP="006A01F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:rsidR="006A01F1" w:rsidRPr="00B62D75" w:rsidRDefault="007443EF" w:rsidP="007443EF">
      <w:pPr>
        <w:pStyle w:val="Tekstprzypisudolnego"/>
        <w:jc w:val="center"/>
        <w:rPr>
          <w:rFonts w:ascii="Arial" w:hAnsi="Arial" w:cs="Arial"/>
          <w:sz w:val="22"/>
          <w:szCs w:val="22"/>
          <w:u w:val="single"/>
        </w:rPr>
      </w:pPr>
      <w:r w:rsidRPr="00B62D75">
        <w:rPr>
          <w:rFonts w:ascii="Arial" w:hAnsi="Arial" w:cs="Arial"/>
          <w:sz w:val="22"/>
          <w:szCs w:val="22"/>
          <w:u w:val="single"/>
        </w:rPr>
        <w:t>KLAUZULA INFOMACYJNA</w:t>
      </w:r>
    </w:p>
    <w:p w:rsidR="006A01F1" w:rsidRPr="00B62D75" w:rsidRDefault="006A01F1" w:rsidP="006A01F1">
      <w:pPr>
        <w:spacing w:before="120" w:after="120" w:line="276" w:lineRule="auto"/>
        <w:jc w:val="both"/>
        <w:rPr>
          <w:rFonts w:ascii="Arial" w:hAnsi="Arial" w:cs="Arial"/>
        </w:rPr>
      </w:pP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Style w:val="Pogrubienie"/>
          <w:rFonts w:ascii="Arial" w:hAnsi="Arial" w:cs="Arial"/>
        </w:rPr>
        <w:t xml:space="preserve">Klauzula informacyjna </w:t>
      </w:r>
      <w:r w:rsidRPr="00B62D75">
        <w:rPr>
          <w:rFonts w:ascii="Arial" w:hAnsi="Arial" w:cs="Arial"/>
        </w:rPr>
        <w:t>- zgodnie z art. 13 i 14 ogólnego rozporządzenia o ochronie danych osobowych (Dz. Urz. UE L 119 z 2016 r.)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Informacja o przetwarzaniu danych:</w:t>
      </w:r>
    </w:p>
    <w:p w:rsidR="0097127F" w:rsidRPr="00B62D75" w:rsidRDefault="0097127F" w:rsidP="00B62D75">
      <w:pPr>
        <w:pStyle w:val="NormalnyWeb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 xml:space="preserve">Administratorem danych jest </w:t>
      </w:r>
      <w:r w:rsidRPr="00B62D75">
        <w:rPr>
          <w:rFonts w:ascii="Arial" w:hAnsi="Arial" w:cs="Arial"/>
        </w:rPr>
        <w:t xml:space="preserve">Schronisko dla Zwierząt </w:t>
      </w:r>
      <w:r w:rsidRPr="00B62D75">
        <w:rPr>
          <w:rFonts w:ascii="Arial" w:hAnsi="Arial" w:cs="Arial"/>
        </w:rPr>
        <w:t xml:space="preserve">w Białymstoku, </w:t>
      </w:r>
      <w:r w:rsidR="00B62D75">
        <w:rPr>
          <w:rFonts w:ascii="Arial" w:hAnsi="Arial" w:cs="Arial"/>
        </w:rPr>
        <w:br/>
      </w:r>
      <w:r w:rsidRPr="00B62D75">
        <w:rPr>
          <w:rFonts w:ascii="Arial" w:hAnsi="Arial" w:cs="Arial"/>
        </w:rPr>
        <w:t xml:space="preserve">ul. </w:t>
      </w:r>
      <w:proofErr w:type="spellStart"/>
      <w:r w:rsidRPr="00B62D75">
        <w:rPr>
          <w:rFonts w:ascii="Arial" w:hAnsi="Arial" w:cs="Arial"/>
        </w:rPr>
        <w:t>Dolistowska</w:t>
      </w:r>
      <w:proofErr w:type="spellEnd"/>
      <w:r w:rsidRPr="00B62D75">
        <w:rPr>
          <w:rFonts w:ascii="Arial" w:hAnsi="Arial" w:cs="Arial"/>
        </w:rPr>
        <w:t xml:space="preserve"> 2, 15-197 Białystok;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Kontakt do Inspektora Ochrony Danych</w:t>
      </w:r>
      <w:r w:rsidRPr="00B62D75">
        <w:rPr>
          <w:rFonts w:ascii="Arial" w:hAnsi="Arial" w:cs="Arial"/>
        </w:rPr>
        <w:t xml:space="preserve"> jest możliwy pod adresem </w:t>
      </w:r>
      <w:r w:rsidRPr="00B62D75">
        <w:rPr>
          <w:rFonts w:ascii="Arial" w:hAnsi="Arial" w:cs="Arial"/>
        </w:rPr>
        <w:t xml:space="preserve">: e-mail: </w:t>
      </w:r>
      <w:r w:rsidRPr="00B62D75">
        <w:rPr>
          <w:rFonts w:ascii="Arial" w:hAnsi="Arial" w:cs="Arial"/>
        </w:rPr>
        <w:t>rodo@schronisko.bialystok.pl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2)   Dane są zbierane w celu prowadzenia postępowań o udzielenie zamówień publicznych na podstawie przepisów prawa i są pozyskiwane od podmiotów zainteresowanych uczestnictwem w postępowaniu o udzielenie zamówienia publicznego oraz ze źródeł publicznie dostępnych.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Rodzaj pozyskiwanych danych: dane osobowe, adresowe, kwalifikacje zawodowe, informacje o zatrudnieniu i in. niezbędne dla prawidłowego prowadzenia postępowań o zamówienia publiczne.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 xml:space="preserve">3)   Nie przewiduje się udostępniania danych osobowych podmiotom innym, </w:t>
      </w:r>
      <w:r w:rsidR="00B62D75">
        <w:rPr>
          <w:rFonts w:ascii="Arial" w:hAnsi="Arial" w:cs="Arial"/>
        </w:rPr>
        <w:br/>
      </w:r>
      <w:bookmarkStart w:id="0" w:name="_GoBack"/>
      <w:bookmarkEnd w:id="0"/>
      <w:r w:rsidRPr="00B62D75">
        <w:rPr>
          <w:rFonts w:ascii="Arial" w:hAnsi="Arial" w:cs="Arial"/>
        </w:rPr>
        <w:t>niż uprawnione na podstawie przepisów prawa.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4)   Pozyskane dane będą przechowywane przez okres 5 lat, a w przypadku danych zawartych w umowach o zamówienie publiczne przez okres 10 lat.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Fonts w:ascii="Arial" w:hAnsi="Arial" w:cs="Arial"/>
        </w:rPr>
        <w:t>5)   Przysługuje Pani/Panu prawo do żądania dostępu do własnych danych, sprostowania, ograniczenia przetwarzania oraz prawo do wniesienia skargi do organu nadzorczego, którym jest Urząd Ochrony Danych Osobowych.</w:t>
      </w:r>
    </w:p>
    <w:p w:rsidR="0097127F" w:rsidRPr="00B62D75" w:rsidRDefault="0097127F" w:rsidP="00B62D75">
      <w:pPr>
        <w:pStyle w:val="NormalnyWeb"/>
        <w:jc w:val="both"/>
        <w:rPr>
          <w:rFonts w:ascii="Arial" w:hAnsi="Arial" w:cs="Arial"/>
        </w:rPr>
      </w:pPr>
      <w:r w:rsidRPr="00B62D75">
        <w:rPr>
          <w:rStyle w:val="Pogrubienie"/>
          <w:rFonts w:ascii="Arial" w:hAnsi="Arial" w:cs="Arial"/>
        </w:rPr>
        <w:t>Zgodnie z Art. 42 Prawa Zamówień Publicznych, Specyfikację Istotnych Warunków Zamówienia (SIWZ) dla przetargu nieograniczonego udostępnia się od dnia zamieszczenia ogłoszenia o zamówieniu w Biuletynie Zamówień Publicznych albo Dzienniku Urzędowym Unii Europejskiej do upływu terminu składania ofert.</w:t>
      </w:r>
    </w:p>
    <w:p w:rsidR="00166B7C" w:rsidRPr="0097127F" w:rsidRDefault="00166B7C" w:rsidP="00BF6DD3">
      <w:pPr>
        <w:pStyle w:val="Akapitzlist"/>
        <w:spacing w:after="150" w:line="360" w:lineRule="auto"/>
        <w:ind w:left="709"/>
        <w:jc w:val="both"/>
        <w:rPr>
          <w:rFonts w:ascii="Arial" w:eastAsia="Times New Roman" w:hAnsi="Arial" w:cs="Arial"/>
          <w:b/>
          <w:lang w:eastAsia="pl-PL"/>
        </w:rPr>
      </w:pPr>
    </w:p>
    <w:p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</w:rPr>
      </w:pPr>
    </w:p>
    <w:p w:rsidR="006A01F1" w:rsidRPr="00B62D75" w:rsidRDefault="006A01F1" w:rsidP="00B62D75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sectPr w:rsidR="006A01F1" w:rsidRPr="00B62D75" w:rsidSect="00C9514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5E1" w:rsidRDefault="00D625E1" w:rsidP="00B62535">
      <w:pPr>
        <w:spacing w:after="0" w:line="240" w:lineRule="auto"/>
      </w:pPr>
      <w:r>
        <w:separator/>
      </w:r>
    </w:p>
  </w:endnote>
  <w:endnote w:type="continuationSeparator" w:id="0">
    <w:p w:rsidR="00D625E1" w:rsidRDefault="00D625E1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C951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D75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5E1" w:rsidRDefault="00D625E1" w:rsidP="00B62535">
      <w:pPr>
        <w:spacing w:after="0" w:line="240" w:lineRule="auto"/>
      </w:pPr>
      <w:r>
        <w:separator/>
      </w:r>
    </w:p>
  </w:footnote>
  <w:footnote w:type="continuationSeparator" w:id="0">
    <w:p w:rsidR="00D625E1" w:rsidRDefault="00D625E1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94F08"/>
    <w:multiLevelType w:val="hybridMultilevel"/>
    <w:tmpl w:val="4B0C9448"/>
    <w:lvl w:ilvl="0" w:tplc="6812D7D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DD31900"/>
    <w:multiLevelType w:val="multilevel"/>
    <w:tmpl w:val="9BC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14"/>
  </w:num>
  <w:num w:numId="5">
    <w:abstractNumId w:val="4"/>
  </w:num>
  <w:num w:numId="6">
    <w:abstractNumId w:val="16"/>
  </w:num>
  <w:num w:numId="7">
    <w:abstractNumId w:val="2"/>
  </w:num>
  <w:num w:numId="8">
    <w:abstractNumId w:val="12"/>
  </w:num>
  <w:num w:numId="9">
    <w:abstractNumId w:val="9"/>
  </w:num>
  <w:num w:numId="10">
    <w:abstractNumId w:val="13"/>
  </w:num>
  <w:num w:numId="11">
    <w:abstractNumId w:val="10"/>
  </w:num>
  <w:num w:numId="12">
    <w:abstractNumId w:val="5"/>
  </w:num>
  <w:num w:numId="13">
    <w:abstractNumId w:val="6"/>
  </w:num>
  <w:num w:numId="14">
    <w:abstractNumId w:val="3"/>
  </w:num>
  <w:num w:numId="15">
    <w:abstractNumId w:val="7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1280"/>
    <w:rsid w:val="000752A2"/>
    <w:rsid w:val="0009158C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2BC"/>
    <w:rsid w:val="001A6A1B"/>
    <w:rsid w:val="001C09E0"/>
    <w:rsid w:val="001E76BB"/>
    <w:rsid w:val="002008BC"/>
    <w:rsid w:val="002150EF"/>
    <w:rsid w:val="00215BF2"/>
    <w:rsid w:val="00253088"/>
    <w:rsid w:val="002560D0"/>
    <w:rsid w:val="00292CFB"/>
    <w:rsid w:val="002D73C4"/>
    <w:rsid w:val="002E51C7"/>
    <w:rsid w:val="00300D3C"/>
    <w:rsid w:val="00327F12"/>
    <w:rsid w:val="00357E02"/>
    <w:rsid w:val="00363ED6"/>
    <w:rsid w:val="00365982"/>
    <w:rsid w:val="00373AD8"/>
    <w:rsid w:val="0037510D"/>
    <w:rsid w:val="003A3206"/>
    <w:rsid w:val="003C2239"/>
    <w:rsid w:val="003D070D"/>
    <w:rsid w:val="003E1EFC"/>
    <w:rsid w:val="003E7957"/>
    <w:rsid w:val="003F400A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56066"/>
    <w:rsid w:val="00571487"/>
    <w:rsid w:val="00585725"/>
    <w:rsid w:val="00585E00"/>
    <w:rsid w:val="00593BFB"/>
    <w:rsid w:val="005A78DB"/>
    <w:rsid w:val="005C75CD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443EF"/>
    <w:rsid w:val="00760475"/>
    <w:rsid w:val="007643D1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127F"/>
    <w:rsid w:val="0097238B"/>
    <w:rsid w:val="00977A4C"/>
    <w:rsid w:val="00981377"/>
    <w:rsid w:val="009E1A20"/>
    <w:rsid w:val="009E3932"/>
    <w:rsid w:val="009E505D"/>
    <w:rsid w:val="009F4437"/>
    <w:rsid w:val="00A04CF5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B113D7"/>
    <w:rsid w:val="00B16D03"/>
    <w:rsid w:val="00B60EFF"/>
    <w:rsid w:val="00B62535"/>
    <w:rsid w:val="00B62D75"/>
    <w:rsid w:val="00BB7A81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30DAD"/>
    <w:rsid w:val="00D625E1"/>
    <w:rsid w:val="00D64BD8"/>
    <w:rsid w:val="00D714D7"/>
    <w:rsid w:val="00D74B07"/>
    <w:rsid w:val="00D926A5"/>
    <w:rsid w:val="00DA1D81"/>
    <w:rsid w:val="00E01525"/>
    <w:rsid w:val="00E9531E"/>
    <w:rsid w:val="00E96729"/>
    <w:rsid w:val="00EE1C67"/>
    <w:rsid w:val="00EF4381"/>
    <w:rsid w:val="00F2558A"/>
    <w:rsid w:val="00F5775A"/>
    <w:rsid w:val="00F57E3E"/>
    <w:rsid w:val="00F728FF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7443E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7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71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F4BF5-2B61-4800-80DD-C837E3CDB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Zygmunt</cp:lastModifiedBy>
  <cp:revision>2</cp:revision>
  <cp:lastPrinted>2018-05-25T09:02:00Z</cp:lastPrinted>
  <dcterms:created xsi:type="dcterms:W3CDTF">2019-06-06T09:27:00Z</dcterms:created>
  <dcterms:modified xsi:type="dcterms:W3CDTF">2019-06-06T09:27:00Z</dcterms:modified>
</cp:coreProperties>
</file>